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41" w:rsidRDefault="00357941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E807E2" w:rsidRPr="009818B8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357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25.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12.20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679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21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bookmarkEnd w:id="0"/>
    <w:p w:rsidR="00E807E2" w:rsidRPr="00520B93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875" w:rsidRPr="006C28D2" w:rsidRDefault="002D6991" w:rsidP="002D6991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основании полномочий, предусмотренных пунктом 2 </w:t>
      </w:r>
      <w:r w:rsidR="002E362C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</w:t>
      </w:r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>статьи</w:t>
      </w:r>
      <w:r w:rsidR="002E362C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>157 Бюджетного кодекса Российской Федерации, пунктом 2 части 2 статьи</w:t>
      </w:r>
      <w:r w:rsidR="002E362C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9 Федерального закона от 07.02.2011 № 6-ФЗ «Об общих принципах организации и деятельности контрольно-счетных органов субъектов Российской Федерации </w:t>
      </w:r>
      <w:r w:rsidR="00471D6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</w:t>
      </w:r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>и муниципальных образований», пунктом 2</w:t>
      </w:r>
      <w:r w:rsidR="00471D6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>части  5 статьи 27.5</w:t>
      </w:r>
      <w:r w:rsidR="00310419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Устава </w:t>
      </w:r>
      <w:r w:rsidR="00471D6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</w:t>
      </w:r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района, пунктом 2 части 1 статьи 9 Положения </w:t>
      </w:r>
      <w:r w:rsidR="00471D6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         </w:t>
      </w:r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>о Контрольно-счетной палате Ханты-Мансийского района, утвержденного решением Думы Ханты-Мансийского района</w:t>
      </w:r>
      <w:r w:rsidR="00206F4B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>от 22.12.2011 № 99 «Об образовании Контрольно-счетной палаты</w:t>
      </w:r>
      <w:r w:rsidR="00471D6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520B9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района» проведена экспертиза проекта решения Думы </w:t>
      </w:r>
      <w:r w:rsidR="00E807E2"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Ханты-Мансийского района </w:t>
      </w:r>
      <w:r w:rsidR="004B2143"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«О внесении изменений </w:t>
      </w:r>
      <w:r w:rsidR="00471D6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</w:t>
      </w:r>
      <w:r w:rsidR="004B2143"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Думы Ханты-Мансийского района от </w:t>
      </w:r>
      <w:r w:rsidR="00520B93"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25.12.2020 № 679 «О бюджете </w:t>
      </w:r>
      <w:r w:rsidR="00410DEC"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</w:t>
      </w:r>
      <w:r w:rsidR="00520B93"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Ханты-Мансийского р</w:t>
      </w:r>
      <w:r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айона </w:t>
      </w:r>
      <w:r w:rsidR="00520B93"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 2021 год и пла</w:t>
      </w:r>
      <w:r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новый период 2022 и 2023</w:t>
      </w:r>
      <w:proofErr w:type="gramEnd"/>
      <w:r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годов» </w:t>
      </w:r>
      <w:r w:rsidR="00E807E2"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(далее – Проект решения) на соответствие нормам, предусмотренным законодательством Российской Федерации,</w:t>
      </w:r>
      <w:r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E807E2" w:rsidRPr="006C28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Ханты-Мансийского автономного округа – Югры, нормативными актами Ханты-Мансийского района.</w:t>
      </w:r>
    </w:p>
    <w:p w:rsidR="00C5474C" w:rsidRPr="006C28D2" w:rsidRDefault="006021A2" w:rsidP="00C54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на рассмотрение в </w:t>
      </w:r>
      <w:r w:rsidR="00DB3210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Думу Ханты-Мансийского района </w:t>
      </w:r>
      <w:r w:rsidR="00B749C7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A7F34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DB3210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3B0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</w:t>
      </w:r>
      <w:r w:rsidR="00DB3210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6991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контрольно-счетную палату 15 февраля 2021 года, </w:t>
      </w:r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сроков, установленных:</w:t>
      </w:r>
    </w:p>
    <w:p w:rsidR="00464B1C" w:rsidRPr="006C28D2" w:rsidRDefault="00464B1C" w:rsidP="0046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пунктом 4 статьи 6 решения Думы Ханты-Мансийского района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27.06.2019 № 479 «О </w:t>
      </w:r>
      <w:proofErr w:type="gramStart"/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устройстве и бюджетном процессе в Ханты-Мансийском районе»</w:t>
      </w:r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которому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 бюджете района рассматриваются Думой района в течение 30 календарных дней со дня внесения;</w:t>
      </w:r>
    </w:p>
    <w:p w:rsidR="00C5474C" w:rsidRPr="006C28D2" w:rsidRDefault="006C28D2" w:rsidP="006C2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 и 4 статьи 2 Положения о порядке внесения проектов муниципальных правовых актов в Думу Ханты-Мансийского района, утвержденного решением Думы Ханты-Мансийского района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21.09.2018 № 370 «О </w:t>
      </w:r>
      <w:proofErr w:type="gramStart"/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внесения проектов муниципальных правовых актов в Думу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которым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правового акта вносится в Думу района не позднее 10 дней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его рассмотрения на очередном заседании соответствующей постоянной комиссии или на совместном заседании комиссий Думы района, если иное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федеральным законодательством, законодательством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Уставом района, иными муниципальными нормативными правовыми актами Ханты-Мансийского района.</w:t>
      </w:r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</w:t>
      </w:r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                                 Ханты-Мансийского района с нарушением вышеуказанного срока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C5474C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на следующем </w:t>
      </w:r>
      <w:r w:rsidR="00B51818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очередном заседании Думы района;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0" w:rsidRPr="006C28D2" w:rsidRDefault="00DB3210" w:rsidP="00DB3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51818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C28D2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B51818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Думы Ханты-Мансийского района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51818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05.02.2021</w:t>
      </w:r>
      <w:r w:rsidR="00B51818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  <w:r w:rsidR="00B51818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созыве очередного заседания Думы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818"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предписано субъектам правотворческой инициативы </w:t>
      </w:r>
      <w:proofErr w:type="gramStart"/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gramEnd"/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Ханты-Мансийского района проекты решений Думы Ханты-Мансийского района и документы к ним </w:t>
      </w:r>
      <w:r w:rsid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2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8 февраля 2021 года.</w:t>
      </w:r>
    </w:p>
    <w:p w:rsidR="00E807E2" w:rsidRPr="00C47FBF" w:rsidRDefault="00E807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решения в контрольно-счетную палату                       </w:t>
      </w:r>
      <w:r w:rsidR="0032342B"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22F"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2342B"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копии</w:t>
      </w:r>
      <w:r w:rsidR="00AB2875"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7E2" w:rsidRPr="00C47FBF" w:rsidRDefault="00E807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записка;</w:t>
      </w:r>
    </w:p>
    <w:p w:rsidR="00C701D9" w:rsidRPr="00C47FBF" w:rsidRDefault="00E807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по результатам антикоррупционной экспертизы                      (об отсутствии коррупциогенных факторов) юридическо-правового управления администрации Ханты-Мансийского района от </w:t>
      </w:r>
      <w:r w:rsidR="00C47FBF"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08.02.2021</w:t>
      </w:r>
      <w:r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7D01"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7FBF"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1D9"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CE2" w:rsidRPr="00C47FBF" w:rsidRDefault="00375C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7D01"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</w:t>
      </w:r>
      <w:r w:rsidR="008D2F02"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 района на 01.</w:t>
      </w:r>
      <w:r w:rsidR="00C47FBF"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02.2021</w:t>
      </w:r>
      <w:r w:rsidRPr="00C47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778" w:rsidRPr="00255778" w:rsidRDefault="00410DEC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39E5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ринимая во внимание Положение о бюджетном устройстве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9E5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бюджетном процессе </w:t>
      </w:r>
      <w:proofErr w:type="gramStart"/>
      <w:r w:rsidR="004139E5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139E5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39E5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4139E5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утвержденное решением Думы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139E5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№ </w:t>
      </w:r>
      <w:r w:rsidR="00A47AB3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479 от </w:t>
      </w:r>
      <w:r w:rsidR="001E5E59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="004139E5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139E5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="00255778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="004139E5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778" w:rsidRPr="00255778" w:rsidRDefault="004139E5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соц</w:t>
      </w:r>
      <w:r w:rsidR="00E02440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</w:t>
      </w:r>
      <w:r w:rsid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в плановом периоде </w:t>
      </w:r>
      <w:r w:rsidR="00255778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 что, параметры </w:t>
      </w:r>
      <w:r w:rsidR="00255778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не измен</w:t>
      </w:r>
      <w:r w:rsidR="00EA4C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5778" w:rsidRPr="002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лись; </w:t>
      </w:r>
    </w:p>
    <w:p w:rsidR="004139E5" w:rsidRPr="008902C3" w:rsidRDefault="00410DEC" w:rsidP="0041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255778" w:rsidRPr="00255778">
        <w:rPr>
          <w:rFonts w:ascii="Times New Roman" w:hAnsi="Times New Roman"/>
          <w:color w:val="000000"/>
          <w:sz w:val="28"/>
          <w:szCs w:val="28"/>
        </w:rPr>
        <w:t>ожидаемые итоги социально</w:t>
      </w:r>
      <w:r w:rsidR="00255778" w:rsidRPr="00C23DD9">
        <w:rPr>
          <w:rFonts w:ascii="Times New Roman" w:hAnsi="Times New Roman"/>
          <w:color w:val="000000"/>
          <w:sz w:val="28"/>
          <w:szCs w:val="28"/>
        </w:rPr>
        <w:t xml:space="preserve">-экономического развития района в текущем финансовом году – в связи с тем что, сроки формирования ожидаемых итогов социально-экономического развития района, установленные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A4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от 31.07.2018 № 216 «Об утверждении Порядка разработки прогноза социально-экономического развития Ханты-Мансийского района на очередной финансовый год и плановый период </w:t>
      </w:r>
      <w:r w:rsidR="00471D6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 Порядка формирования итогов социально-экономического развития                           </w:t>
      </w:r>
      <w:r w:rsidRPr="008902C3">
        <w:rPr>
          <w:rFonts w:ascii="Times New Roman" w:hAnsi="Times New Roman" w:cs="Times New Roman"/>
          <w:sz w:val="28"/>
          <w:szCs w:val="28"/>
        </w:rPr>
        <w:t>Ханты-Мансийского района за отчетный период»</w:t>
      </w:r>
      <w:r w:rsidR="00255778" w:rsidRPr="008902C3">
        <w:rPr>
          <w:rFonts w:ascii="Times New Roman" w:hAnsi="Times New Roman"/>
          <w:color w:val="000000"/>
          <w:sz w:val="28"/>
          <w:szCs w:val="28"/>
        </w:rPr>
        <w:t>, не наступили.</w:t>
      </w:r>
      <w:proofErr w:type="gramEnd"/>
    </w:p>
    <w:p w:rsidR="00E807E2" w:rsidRPr="00182BEF" w:rsidRDefault="00E02440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C97107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B749C7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 обоснования</w:t>
      </w:r>
      <w:r w:rsidR="008902C3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9C7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Проектом решения </w:t>
      </w:r>
      <w:r w:rsidR="00E64D19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по расходам</w:t>
      </w:r>
      <w:r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7E2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главных распорядителей средств б</w:t>
      </w:r>
      <w:r w:rsidR="0062522F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Ханты-Мансийского района представлены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62522F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</w:t>
      </w:r>
      <w:r w:rsidR="00865369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 Ханты-Мансийского</w:t>
      </w:r>
      <w:r w:rsidR="009B30C2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BEF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9429D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 </w:t>
      </w:r>
      <w:r w:rsidR="009B30C2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C43B0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902C3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(13:30,</w:t>
      </w:r>
      <w:r w:rsidR="00CC43B0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18:19 часов</w:t>
      </w:r>
      <w:r w:rsidR="008902C3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17 февраля </w:t>
      </w:r>
      <w:r w:rsidR="00CC43B0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8902C3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(17:16</w:t>
      </w:r>
      <w:r w:rsidR="0081215D">
        <w:rPr>
          <w:rFonts w:ascii="Times New Roman" w:eastAsia="Times New Roman" w:hAnsi="Times New Roman" w:cs="Times New Roman"/>
          <w:sz w:val="28"/>
          <w:szCs w:val="28"/>
          <w:lang w:eastAsia="ru-RU"/>
        </w:rPr>
        <w:t>, 19:05</w:t>
      </w:r>
      <w:r w:rsidR="008902C3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3B0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8902C3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5CF1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32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февраля 2021 года </w:t>
      </w:r>
      <w:r w:rsidR="009307C2">
        <w:rPr>
          <w:rFonts w:ascii="Times New Roman" w:eastAsia="Times New Roman" w:hAnsi="Times New Roman" w:cs="Times New Roman"/>
          <w:sz w:val="28"/>
          <w:szCs w:val="28"/>
          <w:lang w:eastAsia="ru-RU"/>
        </w:rPr>
        <w:t>(12:40, 14:05 часов).</w:t>
      </w:r>
      <w:proofErr w:type="gramEnd"/>
    </w:p>
    <w:p w:rsidR="0069429D" w:rsidRPr="00520B93" w:rsidRDefault="0069429D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07E2" w:rsidRPr="00410DEC" w:rsidRDefault="0032342B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</w:t>
      </w:r>
      <w:r w:rsidR="00E807E2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основные характеристики бюджета </w:t>
      </w:r>
      <w:r w:rsidR="007B2A5C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067A34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29D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7E2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2A5C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B2A5C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429D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A5C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9429D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7E2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E807E2" w:rsidRPr="00410DEC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</w:t>
      </w:r>
      <w:r w:rsidR="007B2A5C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бюджета </w:t>
      </w:r>
      <w:r w:rsidR="0047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B2A5C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9429D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</w:t>
      </w:r>
      <w:r w:rsidR="004D19CB" w:rsidRPr="00410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766D04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6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9E6B0D" w:rsidRPr="00766D04" w:rsidRDefault="00260B33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6D04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480"/>
        <w:gridCol w:w="2325"/>
        <w:gridCol w:w="2015"/>
        <w:gridCol w:w="1085"/>
      </w:tblGrid>
      <w:tr w:rsidR="009E6B0D" w:rsidRPr="00766D04" w:rsidTr="00772478">
        <w:trPr>
          <w:trHeight w:val="1033"/>
        </w:trPr>
        <w:tc>
          <w:tcPr>
            <w:tcW w:w="2032" w:type="dxa"/>
            <w:shd w:val="clear" w:color="auto" w:fill="auto"/>
            <w:vAlign w:val="center"/>
            <w:hideMark/>
          </w:tcPr>
          <w:p w:rsidR="009E6B0D" w:rsidRPr="00766D04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9E6B0D" w:rsidRPr="00766D04" w:rsidRDefault="009E6B0D" w:rsidP="0069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</w:t>
            </w:r>
            <w:r w:rsidR="0069429D"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25.12.2020 № 679</w:t>
            </w:r>
            <w:r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9E6B0D" w:rsidRPr="00766D04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9E6B0D" w:rsidRPr="00766D04" w:rsidRDefault="004645C7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  <w:r w:rsidR="009E6B0D"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сумме (гр.3-гр.2)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E6B0D" w:rsidRPr="00766D04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9E6B0D" w:rsidRPr="00766D04" w:rsidTr="00772478">
        <w:trPr>
          <w:trHeight w:val="323"/>
        </w:trPr>
        <w:tc>
          <w:tcPr>
            <w:tcW w:w="2032" w:type="dxa"/>
            <w:shd w:val="clear" w:color="auto" w:fill="auto"/>
            <w:vAlign w:val="center"/>
            <w:hideMark/>
          </w:tcPr>
          <w:p w:rsidR="009E6B0D" w:rsidRPr="00766D04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9E6B0D" w:rsidRPr="00766D04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9E6B0D" w:rsidRPr="00766D04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9E6B0D" w:rsidRPr="00766D04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E6B0D" w:rsidRPr="00766D04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6D04" w:rsidRPr="00766D04" w:rsidTr="00772478">
        <w:trPr>
          <w:trHeight w:val="279"/>
        </w:trPr>
        <w:tc>
          <w:tcPr>
            <w:tcW w:w="2032" w:type="dxa"/>
            <w:shd w:val="clear" w:color="auto" w:fill="auto"/>
            <w:vAlign w:val="center"/>
            <w:hideMark/>
          </w:tcPr>
          <w:p w:rsidR="00766D04" w:rsidRPr="00766D04" w:rsidRDefault="00766D04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4 019 311,4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4 068 886,9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49 575,5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766D04" w:rsidRPr="00766D04" w:rsidTr="00772478">
        <w:trPr>
          <w:trHeight w:val="323"/>
        </w:trPr>
        <w:tc>
          <w:tcPr>
            <w:tcW w:w="2032" w:type="dxa"/>
            <w:shd w:val="clear" w:color="auto" w:fill="auto"/>
            <w:vAlign w:val="center"/>
            <w:hideMark/>
          </w:tcPr>
          <w:p w:rsidR="00766D04" w:rsidRPr="00766D04" w:rsidRDefault="00766D04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4 167 070,2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5 104 668,1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937 597,9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766D04" w:rsidRPr="00766D04" w:rsidTr="00772478">
        <w:trPr>
          <w:trHeight w:val="323"/>
        </w:trPr>
        <w:tc>
          <w:tcPr>
            <w:tcW w:w="2032" w:type="dxa"/>
            <w:shd w:val="clear" w:color="auto" w:fill="auto"/>
            <w:vAlign w:val="center"/>
            <w:hideMark/>
          </w:tcPr>
          <w:p w:rsidR="00766D04" w:rsidRPr="00766D04" w:rsidRDefault="00766D04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-147 758,8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-1 035 781,2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-888 022,4</w:t>
            </w:r>
          </w:p>
          <w:p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66D04" w:rsidRPr="00766D04" w:rsidRDefault="00E3207E" w:rsidP="00E3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  <w:r w:rsidR="00766D04" w:rsidRPr="00766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</w:tbl>
    <w:p w:rsidR="009E6B0D" w:rsidRPr="00766D04" w:rsidRDefault="009E6B0D" w:rsidP="00766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6B0D" w:rsidRPr="00766D04" w:rsidRDefault="009E6B0D" w:rsidP="00766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1441" w:rsidRPr="00E3207E" w:rsidRDefault="00541441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предлагается</w:t>
      </w:r>
      <w:r w:rsidR="0032342B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07E2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часть </w:t>
      </w:r>
      <w:r w:rsidR="00782501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04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49 575,5</w:t>
      </w:r>
      <w:r w:rsidR="00D456E4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438E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60984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766D04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966B3F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расходную часть</w:t>
      </w:r>
      <w:r w:rsidR="00E807E2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6D04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937 597,9</w:t>
      </w:r>
      <w:r w:rsidR="00966B3F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2F6F3B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766D04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="00966B3F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966B3F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6D04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величитс</w:t>
      </w:r>
      <w:r w:rsidR="00C712EE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60BF7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B438E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3207E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888 022,4</w:t>
      </w:r>
      <w:r w:rsidR="00966B3F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E3207E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 раз (на  601,0</w:t>
      </w:r>
      <w:r w:rsidR="0044525C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97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3207E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7AFA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C05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</w:t>
      </w:r>
      <w:r w:rsidR="0077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3207E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1 035 781,2</w:t>
      </w:r>
      <w:r w:rsidR="00970F2D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E32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BF7" w:rsidRPr="00520B93" w:rsidRDefault="00160BF7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07E2" w:rsidRPr="004F772F" w:rsidRDefault="00541441" w:rsidP="001E240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7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4F77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4F77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</w:t>
      </w:r>
      <w:r w:rsidR="00EB67F2" w:rsidRPr="004F77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3207E" w:rsidRPr="004F77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807E2" w:rsidRPr="004F77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61E2" w:rsidRPr="004F772F" w:rsidRDefault="00C061E2" w:rsidP="001E240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7E2" w:rsidRPr="004F772F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B7CA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3B7CA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>4 068 886,9</w:t>
      </w:r>
      <w:r w:rsidR="008F119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F6F3B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F119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7CA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>49 575,5</w:t>
      </w:r>
      <w:r w:rsidR="00DD1BC3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B7CA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8F119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 доходов, утвержденного решением Думы Ханты-Мансийского района от </w:t>
      </w:r>
      <w:r w:rsidR="003B7CA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</w:t>
      </w:r>
      <w:r w:rsidR="002F6F3B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7CA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EB67F2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F6F3B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B7CA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F6F3B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B7CA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F3B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7CA7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EB67F2" w:rsidRPr="004F7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22F8" w:rsidRPr="008902C3" w:rsidRDefault="00E807E2" w:rsidP="00F02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 w:rsidR="00206F4B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912723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в целом у</w:t>
      </w:r>
      <w:r w:rsidR="00DA00C1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</w:t>
      </w:r>
      <w:r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772F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49 5757,5</w:t>
      </w:r>
      <w:r w:rsidR="00B1743F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054A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рублей, </w:t>
      </w:r>
      <w:r w:rsidR="000E28EF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E2FB0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пояснительной записке,</w:t>
      </w:r>
      <w:r w:rsidR="000E28EF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4A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F022F8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9BE" w:rsidRPr="003151C6" w:rsidRDefault="00F022F8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09BE" w:rsidRPr="008902C3">
        <w:rPr>
          <w:rFonts w:ascii="Times New Roman" w:eastAsia="Calibri" w:hAnsi="Times New Roman" w:cs="Times New Roman"/>
          <w:sz w:val="28"/>
          <w:szCs w:val="28"/>
        </w:rPr>
        <w:t>)</w:t>
      </w:r>
      <w:r w:rsidR="006F5DAB" w:rsidRPr="00890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9BE" w:rsidRPr="008902C3">
        <w:rPr>
          <w:rFonts w:ascii="Times New Roman" w:eastAsia="Calibri" w:hAnsi="Times New Roman" w:cs="Times New Roman"/>
          <w:sz w:val="28"/>
          <w:szCs w:val="28"/>
        </w:rPr>
        <w:t>у</w:t>
      </w:r>
      <w:r w:rsidR="004F772F" w:rsidRPr="008902C3">
        <w:rPr>
          <w:rFonts w:ascii="Times New Roman" w:eastAsia="Calibri" w:hAnsi="Times New Roman" w:cs="Times New Roman"/>
          <w:sz w:val="28"/>
          <w:szCs w:val="28"/>
        </w:rPr>
        <w:t>величения субсидий</w:t>
      </w:r>
      <w:r w:rsidR="006F5DAB" w:rsidRPr="008902C3">
        <w:rPr>
          <w:rFonts w:ascii="Times New Roman" w:eastAsia="Calibri" w:hAnsi="Times New Roman" w:cs="Times New Roman"/>
          <w:sz w:val="28"/>
          <w:szCs w:val="28"/>
        </w:rPr>
        <w:t>, субвенций из бюджета Ханты-Мансийского автономного округа – Югры на выполнение передаваемых полномочий субъект</w:t>
      </w:r>
      <w:r w:rsidR="00912723" w:rsidRPr="008902C3">
        <w:rPr>
          <w:rFonts w:ascii="Times New Roman" w:eastAsia="Calibri" w:hAnsi="Times New Roman" w:cs="Times New Roman"/>
          <w:sz w:val="28"/>
          <w:szCs w:val="28"/>
        </w:rPr>
        <w:t>а</w:t>
      </w:r>
      <w:r w:rsidR="006F5DAB" w:rsidRPr="008902C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</w:t>
      </w:r>
      <w:r w:rsidR="006F5DAB" w:rsidRPr="003151C6">
        <w:rPr>
          <w:rFonts w:ascii="Times New Roman" w:eastAsia="Calibri" w:hAnsi="Times New Roman" w:cs="Times New Roman"/>
          <w:sz w:val="28"/>
          <w:szCs w:val="28"/>
        </w:rPr>
        <w:t xml:space="preserve">ации, </w:t>
      </w:r>
      <w:r w:rsidR="00EA4C18">
        <w:rPr>
          <w:rFonts w:ascii="Times New Roman" w:eastAsia="Calibri" w:hAnsi="Times New Roman" w:cs="Times New Roman"/>
          <w:sz w:val="28"/>
          <w:szCs w:val="28"/>
        </w:rPr>
        <w:t>в объеме</w:t>
      </w:r>
      <w:r w:rsidR="00085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72F" w:rsidRPr="003151C6">
        <w:rPr>
          <w:rFonts w:ascii="Times New Roman" w:eastAsia="Calibri" w:hAnsi="Times New Roman" w:cs="Times New Roman"/>
          <w:sz w:val="28"/>
          <w:szCs w:val="28"/>
        </w:rPr>
        <w:t>3 104,4</w:t>
      </w:r>
      <w:r w:rsidR="006F5DAB" w:rsidRPr="003151C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B09BE" w:rsidRPr="003151C6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6F5DAB"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B09BE" w:rsidRPr="003151C6" w:rsidRDefault="004F772F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1C6">
        <w:rPr>
          <w:rFonts w:ascii="Times New Roman" w:eastAsia="Calibri" w:hAnsi="Times New Roman" w:cs="Times New Roman"/>
          <w:sz w:val="28"/>
          <w:szCs w:val="28"/>
        </w:rPr>
        <w:t>2</w:t>
      </w:r>
      <w:r w:rsidR="001B09BE" w:rsidRPr="003151C6">
        <w:rPr>
          <w:rFonts w:ascii="Times New Roman" w:eastAsia="Calibri" w:hAnsi="Times New Roman" w:cs="Times New Roman"/>
          <w:sz w:val="28"/>
          <w:szCs w:val="28"/>
        </w:rPr>
        <w:t>)</w:t>
      </w:r>
      <w:r w:rsidR="001B09BE"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3567"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>величения</w:t>
      </w:r>
      <w:r w:rsidR="006F5DAB"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иных межбюджетных трансфертов </w:t>
      </w:r>
      <w:r w:rsidR="00412DB6"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6F5DAB"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>46 471,1</w:t>
      </w:r>
      <w:r w:rsidR="006F5DAB"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</w:t>
      </w:r>
      <w:r w:rsidR="001B09BE"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>из них</w:t>
      </w:r>
      <w:r w:rsidR="00363567"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3151C6" w:rsidRPr="00315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увеличение </w:t>
      </w:r>
      <w:r w:rsidR="006F5DAB" w:rsidRPr="003151C6">
        <w:rPr>
          <w:rFonts w:ascii="Times New Roman" w:eastAsia="Calibri" w:hAnsi="Times New Roman" w:cs="Times New Roman"/>
          <w:sz w:val="28"/>
          <w:szCs w:val="28"/>
        </w:rPr>
        <w:t xml:space="preserve">межбюджетных трансфертов </w:t>
      </w:r>
      <w:r w:rsidR="0008522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F5DAB" w:rsidRPr="003151C6">
        <w:rPr>
          <w:rFonts w:ascii="Times New Roman" w:eastAsia="Calibri" w:hAnsi="Times New Roman" w:cs="Times New Roman"/>
          <w:sz w:val="28"/>
          <w:szCs w:val="28"/>
        </w:rPr>
        <w:t>из</w:t>
      </w:r>
      <w:r w:rsidR="003151C6" w:rsidRPr="003151C6">
        <w:rPr>
          <w:rFonts w:ascii="Times New Roman" w:eastAsia="Calibri" w:hAnsi="Times New Roman" w:cs="Times New Roman"/>
          <w:sz w:val="28"/>
          <w:szCs w:val="28"/>
        </w:rPr>
        <w:t xml:space="preserve"> федерального</w:t>
      </w:r>
      <w:r w:rsidR="006F5DAB" w:rsidRPr="003151C6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="001B09BE" w:rsidRPr="003151C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151C6" w:rsidRPr="003151C6">
        <w:rPr>
          <w:rFonts w:ascii="Times New Roman" w:eastAsia="Calibri" w:hAnsi="Times New Roman" w:cs="Times New Roman"/>
          <w:sz w:val="28"/>
          <w:szCs w:val="28"/>
        </w:rPr>
        <w:t>40 622,4</w:t>
      </w:r>
      <w:r w:rsidR="006F5DAB" w:rsidRPr="003151C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412DB6" w:rsidRPr="0031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9BE" w:rsidRPr="003151C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2DB6" w:rsidRPr="003151C6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6F5DAB" w:rsidRPr="003151C6">
        <w:rPr>
          <w:rFonts w:ascii="Times New Roman" w:eastAsia="Calibri" w:hAnsi="Times New Roman" w:cs="Times New Roman"/>
          <w:sz w:val="28"/>
          <w:szCs w:val="28"/>
        </w:rPr>
        <w:t xml:space="preserve"> поступлений </w:t>
      </w:r>
      <w:r w:rsidR="0008522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F5DAB" w:rsidRPr="003151C6">
        <w:rPr>
          <w:rFonts w:ascii="Times New Roman" w:eastAsia="Calibri" w:hAnsi="Times New Roman" w:cs="Times New Roman"/>
          <w:sz w:val="28"/>
          <w:szCs w:val="28"/>
        </w:rPr>
        <w:t>из бюджетов сельских поселений</w:t>
      </w:r>
      <w:r w:rsidR="00412DB6" w:rsidRPr="0031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DAB" w:rsidRPr="003151C6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части полномочий </w:t>
      </w:r>
      <w:r w:rsidR="0008522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6F5DAB" w:rsidRPr="003151C6">
        <w:rPr>
          <w:rFonts w:ascii="Times New Roman" w:eastAsia="Calibri" w:hAnsi="Times New Roman" w:cs="Times New Roman"/>
          <w:sz w:val="28"/>
          <w:szCs w:val="28"/>
        </w:rPr>
        <w:t xml:space="preserve">по решению вопросов местного значения в соответствии с заключенными соглашениями на сумму </w:t>
      </w:r>
      <w:r w:rsidR="003151C6" w:rsidRPr="003151C6">
        <w:rPr>
          <w:rFonts w:ascii="Times New Roman" w:eastAsia="Calibri" w:hAnsi="Times New Roman" w:cs="Times New Roman"/>
          <w:sz w:val="28"/>
          <w:szCs w:val="28"/>
        </w:rPr>
        <w:t xml:space="preserve">5 848,7 </w:t>
      </w:r>
      <w:r w:rsidR="006F5DAB" w:rsidRPr="003151C6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3151C6" w:rsidRPr="003151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1C6" w:rsidRPr="003151C6" w:rsidRDefault="003151C6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7E2" w:rsidRPr="003151C6" w:rsidRDefault="00E95E56" w:rsidP="00375CE2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1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15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315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315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</w:t>
      </w:r>
      <w:r w:rsidR="00315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E807E2" w:rsidRPr="00315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55131C" w:rsidRDefault="001E042C" w:rsidP="00375CE2">
      <w:pPr>
        <w:spacing w:after="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7E2" w:rsidRPr="0055131C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расходы бюджета                     </w:t>
      </w:r>
      <w:r w:rsidR="00E95E56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55131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5131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5 104 668,1</w:t>
      </w:r>
      <w:r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08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95E56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5131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937 597,9</w:t>
      </w:r>
      <w:r w:rsidR="00E32EDE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56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5131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="008664D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F8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показателя, утвержденного </w:t>
      </w:r>
      <w:r w:rsidR="008664D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от </w:t>
      </w:r>
      <w:r w:rsidR="0055131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8664D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55131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679</w:t>
      </w:r>
      <w:r w:rsidR="008664D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08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664D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55131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4D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55131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</w:t>
      </w:r>
      <w:r w:rsidR="008664D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F0FE9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341" w:rsidRPr="0055131C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вносимых в расходную часть бю</w:t>
      </w:r>
      <w:r w:rsidR="006564F8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района  </w:t>
      </w:r>
      <w:r w:rsidR="0008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564F8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5131C"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</w:t>
      </w:r>
      <w:r w:rsidR="0008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51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</w:t>
      </w:r>
    </w:p>
    <w:p w:rsidR="00E807E2" w:rsidRPr="0055131C" w:rsidRDefault="00AE4D49" w:rsidP="003743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51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807E2" w:rsidRPr="005513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2</w:t>
      </w:r>
    </w:p>
    <w:p w:rsidR="00E807E2" w:rsidRPr="0055131C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31C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2627"/>
        <w:gridCol w:w="1415"/>
        <w:gridCol w:w="1358"/>
        <w:gridCol w:w="1244"/>
      </w:tblGrid>
      <w:tr w:rsidR="00532722" w:rsidRPr="0055131C" w:rsidTr="00085223">
        <w:trPr>
          <w:trHeight w:val="418"/>
        </w:trPr>
        <w:tc>
          <w:tcPr>
            <w:tcW w:w="3262" w:type="dxa"/>
            <w:vMerge w:val="restart"/>
            <w:shd w:val="clear" w:color="auto" w:fill="auto"/>
            <w:vAlign w:val="center"/>
          </w:tcPr>
          <w:p w:rsidR="00532722" w:rsidRPr="0055131C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</w:tcPr>
          <w:p w:rsidR="0055131C" w:rsidRDefault="00532722" w:rsidP="0055131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</w:t>
            </w:r>
            <w:r w:rsidRPr="0055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от</w:t>
            </w:r>
            <w:r w:rsidR="0055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25.12.2020</w:t>
            </w:r>
            <w:r w:rsidRPr="0055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55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679 </w:t>
            </w:r>
          </w:p>
          <w:p w:rsidR="00532722" w:rsidRPr="0055131C" w:rsidRDefault="00AF3EE4" w:rsidP="0055131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 w:rsidR="00532722" w:rsidRPr="0055131C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Проект </w:t>
            </w:r>
            <w:r w:rsidRPr="0055131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решения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</w:tcPr>
          <w:p w:rsidR="00532722" w:rsidRPr="0055131C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Отклонение</w:t>
            </w:r>
          </w:p>
        </w:tc>
      </w:tr>
      <w:tr w:rsidR="00532722" w:rsidRPr="0055131C" w:rsidTr="00085223">
        <w:trPr>
          <w:trHeight w:val="422"/>
        </w:trPr>
        <w:tc>
          <w:tcPr>
            <w:tcW w:w="3262" w:type="dxa"/>
            <w:vMerge/>
            <w:shd w:val="clear" w:color="auto" w:fill="auto"/>
            <w:vAlign w:val="center"/>
          </w:tcPr>
          <w:p w:rsidR="00532722" w:rsidRPr="0055131C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vAlign w:val="center"/>
          </w:tcPr>
          <w:p w:rsidR="00532722" w:rsidRPr="0055131C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noWrap/>
            <w:vAlign w:val="center"/>
          </w:tcPr>
          <w:p w:rsidR="00532722" w:rsidRPr="0055131C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32722" w:rsidRPr="0055131C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сумме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32722" w:rsidRPr="0055131C" w:rsidRDefault="007946E6" w:rsidP="007946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r w:rsidR="00532722" w:rsidRPr="0055131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32722" w:rsidRPr="0055131C" w:rsidTr="00085223">
        <w:trPr>
          <w:trHeight w:val="222"/>
        </w:trPr>
        <w:tc>
          <w:tcPr>
            <w:tcW w:w="3262" w:type="dxa"/>
            <w:shd w:val="clear" w:color="auto" w:fill="auto"/>
            <w:vAlign w:val="center"/>
          </w:tcPr>
          <w:p w:rsidR="00532722" w:rsidRPr="0055131C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32722" w:rsidRPr="0055131C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532722" w:rsidRPr="0055131C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32722" w:rsidRPr="0055131C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32722" w:rsidRPr="0055131C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5131C" w:rsidRPr="0055131C" w:rsidTr="00085223">
        <w:trPr>
          <w:trHeight w:val="308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327 285,4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349 287,1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22 001,7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55131C" w:rsidRPr="0055131C" w:rsidTr="00085223">
        <w:trPr>
          <w:trHeight w:val="317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3 387,1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131C" w:rsidRPr="0055131C" w:rsidTr="00085223">
        <w:trPr>
          <w:trHeight w:val="590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72 956,3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77 429,6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55131C" w:rsidRPr="0055131C" w:rsidTr="00085223">
        <w:trPr>
          <w:trHeight w:val="316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352 280,1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394 864,1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42 584,0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</w:tr>
      <w:tr w:rsidR="0055131C" w:rsidRPr="0055131C" w:rsidTr="00085223">
        <w:trPr>
          <w:trHeight w:val="395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609 735,1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1 067 958,8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458 223,7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</w:tc>
      </w:tr>
      <w:tr w:rsidR="0055131C" w:rsidRPr="0055131C" w:rsidTr="00085223">
        <w:trPr>
          <w:trHeight w:val="460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6 491,5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27 858,1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21 366,6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329,1</w:t>
            </w:r>
          </w:p>
        </w:tc>
      </w:tr>
      <w:tr w:rsidR="0055131C" w:rsidRPr="0055131C" w:rsidTr="00085223">
        <w:trPr>
          <w:trHeight w:val="422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1 959 382,9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2 106 159,7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146 776,8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55131C" w:rsidRPr="0055131C" w:rsidTr="00085223">
        <w:trPr>
          <w:trHeight w:val="424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303 758,5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535 880,7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232 122,2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</w:tr>
      <w:tr w:rsidR="0055131C" w:rsidRPr="0055131C" w:rsidTr="00085223">
        <w:trPr>
          <w:trHeight w:val="316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4 475,8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4 475,8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131C" w:rsidRPr="0055131C" w:rsidTr="00085223">
        <w:trPr>
          <w:trHeight w:val="316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8902C3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8902C3" w:rsidRDefault="00912723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83 418,9</w:t>
            </w:r>
            <w:r w:rsidR="0055131C" w:rsidRPr="0089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8902C3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83 418,9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8902C3" w:rsidRDefault="00912723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131C" w:rsidRPr="0055131C" w:rsidTr="00085223">
        <w:trPr>
          <w:trHeight w:val="381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97 416,3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97 465,8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55131C" w:rsidRPr="0055131C" w:rsidTr="00085223">
        <w:trPr>
          <w:trHeight w:val="400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11 340,9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11 340,9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131C" w:rsidRPr="0055131C" w:rsidTr="00085223">
        <w:trPr>
          <w:trHeight w:val="485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65,7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131C" w:rsidRPr="0055131C" w:rsidTr="00085223">
        <w:trPr>
          <w:trHeight w:val="908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335 075,8  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345 075,8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2,98</w:t>
            </w:r>
          </w:p>
        </w:tc>
      </w:tr>
      <w:tr w:rsidR="0055131C" w:rsidRPr="0055131C" w:rsidTr="00085223">
        <w:trPr>
          <w:trHeight w:val="443"/>
        </w:trPr>
        <w:tc>
          <w:tcPr>
            <w:tcW w:w="3262" w:type="dxa"/>
            <w:shd w:val="clear" w:color="auto" w:fill="auto"/>
            <w:vAlign w:val="center"/>
            <w:hideMark/>
          </w:tcPr>
          <w:p w:rsidR="0055131C" w:rsidRPr="0055131C" w:rsidRDefault="0055131C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4 167 070,2  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5 104 668,1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937 597,9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55131C" w:rsidRPr="0055131C" w:rsidRDefault="0055131C" w:rsidP="0055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13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</w:tbl>
    <w:p w:rsidR="004342ED" w:rsidRPr="0055131C" w:rsidRDefault="004342ED" w:rsidP="00E32B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F7D72" w:rsidRPr="00816359" w:rsidRDefault="004342ED" w:rsidP="00434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9">
        <w:rPr>
          <w:rFonts w:ascii="Times New Roman" w:eastAsia="Calibri" w:hAnsi="Times New Roman" w:cs="Times New Roman"/>
          <w:sz w:val="28"/>
          <w:szCs w:val="28"/>
        </w:rPr>
        <w:tab/>
      </w:r>
      <w:r w:rsidR="00E807E2" w:rsidRPr="00816359">
        <w:rPr>
          <w:rFonts w:ascii="Times New Roman" w:eastAsia="Calibri" w:hAnsi="Times New Roman" w:cs="Times New Roman"/>
          <w:sz w:val="28"/>
          <w:szCs w:val="28"/>
        </w:rPr>
        <w:t>Согласно да</w:t>
      </w:r>
      <w:r w:rsidR="00A06237" w:rsidRPr="00816359">
        <w:rPr>
          <w:rFonts w:ascii="Times New Roman" w:eastAsia="Calibri" w:hAnsi="Times New Roman" w:cs="Times New Roman"/>
          <w:sz w:val="28"/>
          <w:szCs w:val="28"/>
        </w:rPr>
        <w:t xml:space="preserve">нным представленным в Таблице 2, </w:t>
      </w:r>
      <w:r w:rsidR="00756AA6" w:rsidRPr="008163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65D61" w:rsidRPr="00816359">
        <w:rPr>
          <w:rFonts w:ascii="Times New Roman" w:eastAsia="Calibri" w:hAnsi="Times New Roman" w:cs="Times New Roman"/>
          <w:sz w:val="28"/>
          <w:szCs w:val="28"/>
        </w:rPr>
        <w:t>наи</w:t>
      </w:r>
      <w:r w:rsidR="00756AA6" w:rsidRPr="00816359">
        <w:rPr>
          <w:rFonts w:ascii="Times New Roman" w:eastAsia="Calibri" w:hAnsi="Times New Roman" w:cs="Times New Roman"/>
          <w:sz w:val="28"/>
          <w:szCs w:val="28"/>
        </w:rPr>
        <w:t xml:space="preserve">большей </w:t>
      </w:r>
      <w:r w:rsidR="00136477" w:rsidRPr="00816359">
        <w:rPr>
          <w:rFonts w:ascii="Times New Roman" w:eastAsia="Calibri" w:hAnsi="Times New Roman" w:cs="Times New Roman"/>
          <w:sz w:val="28"/>
          <w:szCs w:val="28"/>
        </w:rPr>
        <w:t>степени</w:t>
      </w:r>
      <w:r w:rsidR="00756AA6" w:rsidRPr="00816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237" w:rsidRPr="00816359">
        <w:rPr>
          <w:rFonts w:ascii="Times New Roman" w:eastAsia="Calibri" w:hAnsi="Times New Roman" w:cs="Times New Roman"/>
          <w:sz w:val="28"/>
          <w:szCs w:val="28"/>
        </w:rPr>
        <w:t>увеличиваются расходы по разделу</w:t>
      </w:r>
      <w:r w:rsidR="00DD1B67" w:rsidRPr="00816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D72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 </w:t>
      </w:r>
    </w:p>
    <w:p w:rsidR="008F7D72" w:rsidRPr="00816359" w:rsidRDefault="00EA4C18" w:rsidP="00434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329,1 % или в 3,3 раз</w:t>
      </w:r>
      <w:r w:rsidR="008F7D72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7D72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21 366,6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165D" w:rsidRPr="00816359" w:rsidRDefault="0091165D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</w:t>
      </w:r>
      <w:r w:rsidR="00456A4A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8F7D72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расходы по разделам:</w:t>
      </w:r>
    </w:p>
    <w:p w:rsidR="008F7D72" w:rsidRPr="00816359" w:rsidRDefault="008F7D72" w:rsidP="008F7D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76,4 %  или 232 122,2 тыс. рублей;</w:t>
      </w:r>
    </w:p>
    <w:p w:rsidR="008F7D72" w:rsidRPr="00816359" w:rsidRDefault="008F7D72" w:rsidP="008F7D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 75,2 % или</w:t>
      </w:r>
      <w:r w:rsidR="0008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458 223,7 тыс. рублей.</w:t>
      </w:r>
    </w:p>
    <w:p w:rsidR="008F7D72" w:rsidRPr="00816359" w:rsidRDefault="008F7D72" w:rsidP="008F7D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</w:t>
      </w:r>
      <w:r w:rsidR="003B176A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</w:t>
      </w: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6A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предлагается по разделам:</w:t>
      </w:r>
    </w:p>
    <w:p w:rsidR="003B176A" w:rsidRPr="00816359" w:rsidRDefault="003B176A" w:rsidP="003B17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12,1 % или 42 584,0 тыс. рублей;</w:t>
      </w:r>
    </w:p>
    <w:p w:rsidR="003B176A" w:rsidRPr="00816359" w:rsidRDefault="003B176A" w:rsidP="003B17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7,5 % или 146 776,8 тыс. рублей</w:t>
      </w:r>
      <w:r w:rsidR="00C46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76A" w:rsidRPr="00816359" w:rsidRDefault="003B176A" w:rsidP="003B17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на 6,7 % или </w:t>
      </w:r>
      <w:r w:rsidR="0008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22 001,7 тыс. рублей;</w:t>
      </w:r>
    </w:p>
    <w:p w:rsidR="004342ED" w:rsidRPr="00816359" w:rsidRDefault="003956E6" w:rsidP="001E2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42ED" w:rsidRPr="00816359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деятельность» на </w:t>
      </w:r>
      <w:r w:rsidR="003B176A" w:rsidRPr="00816359">
        <w:rPr>
          <w:rFonts w:ascii="Times New Roman" w:eastAsia="Calibri" w:hAnsi="Times New Roman" w:cs="Times New Roman"/>
          <w:sz w:val="28"/>
          <w:szCs w:val="28"/>
        </w:rPr>
        <w:t>6,1</w:t>
      </w:r>
      <w:r w:rsidR="009171DF" w:rsidRPr="00816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2ED" w:rsidRPr="00816359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3B176A" w:rsidRPr="00816359">
        <w:rPr>
          <w:rFonts w:ascii="Times New Roman" w:eastAsia="Calibri" w:hAnsi="Times New Roman" w:cs="Times New Roman"/>
          <w:sz w:val="28"/>
          <w:szCs w:val="28"/>
        </w:rPr>
        <w:t>4 473,3</w:t>
      </w:r>
      <w:r w:rsidR="004342ED" w:rsidRPr="0081635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3B176A" w:rsidRPr="00816359" w:rsidRDefault="003B176A" w:rsidP="003B17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«Межбюджетные трансферты бюджетам субъектов Российской Федерации и муниципальных образований общего характера» на </w:t>
      </w:r>
      <w:r w:rsidR="00816359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2,98</w:t>
      </w: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или </w:t>
      </w:r>
      <w:r w:rsidR="0008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16359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10 000,0</w:t>
      </w: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46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359" w:rsidRPr="00816359" w:rsidRDefault="00816359" w:rsidP="008163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на 0,1 % или 49,5 тыс. рублей.</w:t>
      </w:r>
    </w:p>
    <w:p w:rsidR="00816359" w:rsidRDefault="00816359" w:rsidP="009140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не корр</w:t>
      </w:r>
      <w:r w:rsidR="007E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ектируются расходы по разделам: </w:t>
      </w:r>
      <w:r w:rsidR="0091402C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1402C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244C" w:rsidRPr="007E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44C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«Обслуживание </w:t>
      </w:r>
      <w:r w:rsidR="007E244C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08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244C" w:rsidRPr="0089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долга», «Социальная политика»,</w:t>
      </w:r>
      <w:r w:rsidR="007E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44C" w:rsidRPr="00816359">
        <w:rPr>
          <w:rFonts w:ascii="Times New Roman" w:eastAsia="Calibri" w:hAnsi="Times New Roman" w:cs="Times New Roman"/>
          <w:sz w:val="28"/>
          <w:szCs w:val="28"/>
        </w:rPr>
        <w:t>«</w:t>
      </w:r>
      <w:r w:rsidR="007E244C"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Здравоохранение».</w:t>
      </w:r>
    </w:p>
    <w:p w:rsidR="003C13C4" w:rsidRPr="008F4711" w:rsidRDefault="003C13C4" w:rsidP="003C13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7D" w:rsidRPr="008F4711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корректируются бюджетные ассигнования </w:t>
      </w:r>
      <w:r w:rsidR="0008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F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 Ханты-Мансийского района. </w:t>
      </w:r>
    </w:p>
    <w:p w:rsidR="00E807E2" w:rsidRPr="008E2943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изменений расходы бюджета </w:t>
      </w:r>
      <w:r w:rsidR="008448E4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реализацию мероприятий муниципальных  программ увеличатся на </w:t>
      </w:r>
      <w:r w:rsidR="00F968A9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>898 638,9</w:t>
      </w:r>
      <w:r w:rsidR="00E0596A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E2943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>21,7</w:t>
      </w:r>
      <w:r w:rsidR="00E0596A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E3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E4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утверж</w:t>
      </w:r>
      <w:r w:rsidR="000A1AE8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</w:t>
      </w:r>
      <w:r w:rsidR="006864FD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объема</w:t>
      </w:r>
      <w:r w:rsidR="000A1AE8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</w:t>
      </w:r>
      <w:r w:rsidR="008E2943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5 033 664,2</w:t>
      </w:r>
      <w:r w:rsidR="00E0596A"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75CE2" w:rsidRPr="007E244C" w:rsidRDefault="002A6AE6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</w:t>
      </w:r>
      <w:r w:rsidR="00E807E2" w:rsidRPr="007E24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муниципальных программ представлен в Таблице 3</w:t>
      </w:r>
      <w:r w:rsidR="00C52488" w:rsidRPr="007E2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D77" w:rsidRPr="007E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6CAD" w:rsidRPr="007E244C" w:rsidRDefault="00204D77" w:rsidP="00375CE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E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D6CAD" w:rsidRPr="007E24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3</w:t>
      </w:r>
    </w:p>
    <w:p w:rsidR="002C6190" w:rsidRPr="007E244C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24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7E244C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4432"/>
        <w:gridCol w:w="1796"/>
        <w:gridCol w:w="1393"/>
        <w:gridCol w:w="8"/>
        <w:gridCol w:w="1083"/>
        <w:gridCol w:w="6"/>
        <w:gridCol w:w="781"/>
      </w:tblGrid>
      <w:tr w:rsidR="008F4711" w:rsidRPr="00D26CB3" w:rsidTr="0037256F">
        <w:trPr>
          <w:trHeight w:val="346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11" w:rsidRPr="00D26CB3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4711" w:rsidRPr="00D26CB3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8F4711" w:rsidRPr="00D26CB3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4711" w:rsidRPr="00D26CB3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  <w:p w:rsidR="008F4711" w:rsidRPr="00D26CB3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Думы </w:t>
            </w:r>
            <w:r w:rsidR="00AD19BF"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от 25</w:t>
            </w: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.12.2019                           № </w:t>
            </w:r>
            <w:r w:rsidR="00AD19BF"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8F4711" w:rsidRPr="00D26CB3" w:rsidTr="0037256F">
        <w:trPr>
          <w:trHeight w:val="541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11" w:rsidRPr="00D26CB3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8F4711" w:rsidRPr="00D26CB3" w:rsidTr="0037256F">
        <w:trPr>
          <w:trHeight w:val="1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11" w:rsidRPr="00D26CB3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D26CB3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8F4711" w:rsidRPr="00D26CB3" w:rsidTr="0037256F">
        <w:trPr>
          <w:trHeight w:val="26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D2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</w:t>
            </w:r>
            <w:r w:rsid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2 005 076,1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2 151 483,5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146 407,4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7,3</w:t>
            </w:r>
          </w:p>
        </w:tc>
      </w:tr>
      <w:tr w:rsidR="008F4711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proofErr w:type="gramStart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 – 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F4711" w:rsidRPr="00D26CB3" w:rsidTr="0037256F">
        <w:trPr>
          <w:trHeight w:val="36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«Культура Ханты-Мансийского района </w:t>
            </w:r>
            <w:r w:rsid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336 919,3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566 420,2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229 500,9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68,1</w:t>
            </w:r>
          </w:p>
        </w:tc>
      </w:tr>
      <w:tr w:rsidR="008F4711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DF0A5F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спорта и туризма на территории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Ханты-Мансийского района на 2019 </w:t>
            </w:r>
            <w:r w:rsidR="008F4711"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106 988,8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107 037,3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F4711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Ханты-Мансийского района на 2019-2023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32 615,2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32 615,2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F4711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агропромышленного комплекса </w:t>
            </w:r>
            <w:r w:rsid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2021 – 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116 396,0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116 396,0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F4711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«Улучшение жилищных условий жителей</w:t>
            </w:r>
            <w:r w:rsid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Ханты-Мансийского района на 2019-2023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52 877,4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52 877,4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F4711" w:rsidRPr="00D26CB3" w:rsidTr="0037256F">
        <w:trPr>
          <w:trHeight w:val="792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372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  <w:r w:rsidR="0037256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proofErr w:type="gramStart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</w:t>
            </w:r>
            <w:r w:rsidR="0037256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2019-2024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590 188,5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1 005 992,5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415 804,0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70,5</w:t>
            </w:r>
          </w:p>
        </w:tc>
      </w:tr>
      <w:tr w:rsidR="008F4711" w:rsidRPr="00D26CB3" w:rsidTr="0037256F">
        <w:trPr>
          <w:trHeight w:val="67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</w:t>
            </w:r>
            <w:r w:rsidR="0037256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2019-2023 годы»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1 233,9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1 233,9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F4711" w:rsidRPr="00D26CB3" w:rsidTr="0037256F">
        <w:trPr>
          <w:trHeight w:val="14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1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2023 годы»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945,6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945,6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1" w:rsidRPr="00D26CB3" w:rsidRDefault="008F4711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«Безопасность жизнедеятельности </w:t>
            </w:r>
            <w:r w:rsidR="004F4BD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</w:t>
            </w:r>
            <w:proofErr w:type="gramStart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2019-2023 годы»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65 937,0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69 597,3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3 660,3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экологической безопасности </w:t>
            </w:r>
            <w:r w:rsidR="004F4BD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2019-2023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6 491,4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27 858,1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21 366,7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329,2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малого и среднего предпринимательства </w:t>
            </w:r>
            <w:r w:rsidR="004F4BD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на территории Ханты-Мансийского района </w:t>
            </w:r>
            <w:r w:rsidR="004F4BD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3 368,9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3 368,9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информационного общества </w:t>
            </w:r>
            <w:r w:rsidR="004F4BD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 – 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5 060,5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5 430,6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370,1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7,3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«Комплексное развитие транспортной системы</w:t>
            </w:r>
            <w:r w:rsidR="004F4BD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территории Ханты-Мансийского района </w:t>
            </w:r>
            <w:r w:rsidR="004F4BD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57 135,4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80 005,9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22 870,5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AF4513" w:rsidRPr="00D26CB3" w:rsidTr="0037256F">
        <w:trPr>
          <w:trHeight w:val="792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</w:t>
            </w:r>
            <w:r w:rsidR="0037256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2019-2023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396 209,3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405 163,8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8 954,5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2,3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гражданского общества Ханты-Мансийского райо</w:t>
            </w:r>
            <w:r w:rsidR="00290F5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на на 2019 – 2023 годы»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14 098,5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14 098,5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«Формирование и развитие муниципального имущества Ханты-Мансийского района на 2019-2023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50 501,1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53 207,1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2 706,0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5,4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«Ведение землеустройства и рационального использования земельных ресурсов Ханты-Мансийского района </w:t>
            </w:r>
            <w:r w:rsidR="0037256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372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 на 2019-2023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235 391,0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257 974,9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22 583,9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9,6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«Подготовка перспективных территорий для развития жилищного строительства Ханты-Мансийского района </w:t>
            </w:r>
            <w:r w:rsidR="0037256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2023 годы»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7 345,9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7 533,2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2,5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C46CD0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="00AF4513"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Благоустройство населенных пунктов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</w:t>
            </w:r>
            <w:r w:rsidR="00AF4513"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 на 2021-2025 годы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44 933,0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69 111,8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24 178,8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53,8</w:t>
            </w:r>
          </w:p>
        </w:tc>
      </w:tr>
      <w:tr w:rsidR="00AF4513" w:rsidRPr="00D26CB3" w:rsidTr="0037256F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3" w:rsidRPr="00D26CB3" w:rsidRDefault="00AF4513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4F4BDD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="00AF4513"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Устойчивое развитие коренных малочисленных народов Севера на территории Ханты-Мансийского района </w:t>
            </w:r>
            <w:r w:rsidR="0037256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</w:t>
            </w:r>
            <w:r w:rsidR="00AF4513"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2021-2023 годы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4 002,5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4 002,5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3" w:rsidRPr="00D26CB3" w:rsidRDefault="00AF451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26CB3" w:rsidRPr="00D26CB3" w:rsidTr="0037256F">
        <w:trPr>
          <w:trHeight w:val="264"/>
        </w:trPr>
        <w:tc>
          <w:tcPr>
            <w:tcW w:w="25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B3" w:rsidRPr="00D26CB3" w:rsidRDefault="00D26CB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4 135 025,3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5 033 664,2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898 638,9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D2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21,7</w:t>
            </w:r>
          </w:p>
        </w:tc>
      </w:tr>
      <w:tr w:rsidR="00D26CB3" w:rsidRPr="00D26CB3" w:rsidTr="0037256F">
        <w:trPr>
          <w:trHeight w:val="264"/>
        </w:trPr>
        <w:tc>
          <w:tcPr>
            <w:tcW w:w="25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B3" w:rsidRPr="00D26CB3" w:rsidRDefault="00D26CB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4 167 070,2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5 104 668,1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937 597,9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D2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22,5</w:t>
            </w:r>
          </w:p>
        </w:tc>
      </w:tr>
      <w:tr w:rsidR="00D26CB3" w:rsidRPr="00D26CB3" w:rsidTr="0037256F">
        <w:trPr>
          <w:trHeight w:val="264"/>
        </w:trPr>
        <w:tc>
          <w:tcPr>
            <w:tcW w:w="25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B3" w:rsidRPr="00D26CB3" w:rsidRDefault="00D26CB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D2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</w:tr>
      <w:tr w:rsidR="00D26CB3" w:rsidRPr="00D26CB3" w:rsidTr="0037256F">
        <w:trPr>
          <w:trHeight w:val="264"/>
        </w:trPr>
        <w:tc>
          <w:tcPr>
            <w:tcW w:w="25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B3" w:rsidRPr="00D26CB3" w:rsidRDefault="00D26CB3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32 044,9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71 003,9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38 959,0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3" w:rsidRPr="00D26CB3" w:rsidRDefault="00D26CB3" w:rsidP="00D2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C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121,6</w:t>
            </w:r>
          </w:p>
        </w:tc>
      </w:tr>
    </w:tbl>
    <w:p w:rsidR="00AE0667" w:rsidRDefault="00AE0667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78B5" w:rsidRDefault="0068461E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</w:t>
      </w:r>
      <w:r w:rsidR="00290F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</w:t>
      </w:r>
      <w:r w:rsidR="0037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 </w:t>
      </w:r>
      <w:r w:rsidR="006864FD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067B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5A8F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на</w:t>
      </w:r>
      <w:r w:rsidR="007946E6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8A067B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>898 638,9</w:t>
      </w:r>
      <w:r w:rsidR="002269DF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</w:t>
      </w:r>
      <w:r w:rsidR="002269DF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обусловлено распределением: </w:t>
      </w:r>
      <w:r w:rsidR="009B5485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из </w:t>
      </w:r>
      <w:r w:rsidR="008A067B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бюджета, </w:t>
      </w:r>
      <w:r w:rsidR="009B5485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177AFF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9B5485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E583E" w:rsidRPr="008A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67B">
        <w:rPr>
          <w:rFonts w:ascii="Times New Roman" w:eastAsia="Calibri" w:hAnsi="Times New Roman" w:cs="Times New Roman"/>
          <w:sz w:val="28"/>
          <w:szCs w:val="28"/>
        </w:rPr>
        <w:t xml:space="preserve">бюджетов </w:t>
      </w:r>
      <w:r w:rsidR="002269DF" w:rsidRPr="008A067B">
        <w:rPr>
          <w:rFonts w:ascii="Times New Roman" w:eastAsia="Calibri" w:hAnsi="Times New Roman" w:cs="Times New Roman"/>
          <w:sz w:val="28"/>
          <w:szCs w:val="28"/>
        </w:rPr>
        <w:t>сельских поселений;</w:t>
      </w:r>
      <w:r w:rsidR="00DC0BD7" w:rsidRPr="008A0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224" w:rsidRPr="008A067B">
        <w:rPr>
          <w:rFonts w:ascii="Times New Roman" w:eastAsia="Calibri" w:hAnsi="Times New Roman" w:cs="Times New Roman"/>
          <w:sz w:val="28"/>
          <w:szCs w:val="28"/>
        </w:rPr>
        <w:t xml:space="preserve">распределением </w:t>
      </w:r>
      <w:r w:rsidR="00B76224" w:rsidRPr="008A067B">
        <w:rPr>
          <w:rFonts w:ascii="Times New Roman" w:hAnsi="Times New Roman"/>
          <w:color w:val="000000"/>
          <w:sz w:val="28"/>
          <w:szCs w:val="28"/>
        </w:rPr>
        <w:t>прочих безвозмездных поступлений</w:t>
      </w:r>
      <w:r w:rsidR="00B76224" w:rsidRPr="008A067B">
        <w:rPr>
          <w:color w:val="000000"/>
        </w:rPr>
        <w:t xml:space="preserve"> </w:t>
      </w:r>
      <w:r w:rsidR="00B76224" w:rsidRPr="008A067B">
        <w:rPr>
          <w:rFonts w:ascii="Times New Roman" w:hAnsi="Times New Roman"/>
          <w:color w:val="000000"/>
          <w:sz w:val="28"/>
          <w:szCs w:val="28"/>
        </w:rPr>
        <w:t>от</w:t>
      </w:r>
      <w:r w:rsidR="00566170" w:rsidRPr="008A067B">
        <w:rPr>
          <w:rFonts w:ascii="Times New Roman" w:hAnsi="Times New Roman"/>
          <w:color w:val="000000"/>
          <w:sz w:val="28"/>
          <w:szCs w:val="28"/>
        </w:rPr>
        <w:t xml:space="preserve"> организаций</w:t>
      </w:r>
      <w:r w:rsidR="003725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170" w:rsidRPr="008A067B">
        <w:rPr>
          <w:rFonts w:ascii="Times New Roman" w:hAnsi="Times New Roman"/>
          <w:color w:val="000000"/>
          <w:sz w:val="28"/>
          <w:szCs w:val="28"/>
        </w:rPr>
        <w:t>топ</w:t>
      </w:r>
      <w:r w:rsidR="00B05036" w:rsidRPr="008A067B">
        <w:rPr>
          <w:rFonts w:ascii="Times New Roman" w:hAnsi="Times New Roman"/>
          <w:color w:val="000000"/>
          <w:sz w:val="28"/>
          <w:szCs w:val="28"/>
        </w:rPr>
        <w:t>ливно-энергетического комплекса</w:t>
      </w:r>
      <w:r w:rsidR="006864FD" w:rsidRPr="008A06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69DF" w:rsidRPr="008A067B">
        <w:rPr>
          <w:rFonts w:ascii="Times New Roman" w:eastAsia="Calibri" w:hAnsi="Times New Roman" w:cs="Times New Roman"/>
          <w:sz w:val="28"/>
          <w:szCs w:val="28"/>
        </w:rPr>
        <w:t xml:space="preserve">перемещением средств между </w:t>
      </w:r>
      <w:r w:rsidR="00566170" w:rsidRPr="008A067B">
        <w:rPr>
          <w:rFonts w:ascii="Times New Roman" w:eastAsia="Calibri" w:hAnsi="Times New Roman" w:cs="Times New Roman"/>
          <w:sz w:val="28"/>
          <w:szCs w:val="28"/>
        </w:rPr>
        <w:t xml:space="preserve">исполнителями и </w:t>
      </w:r>
      <w:r w:rsidR="002269DF" w:rsidRPr="008A067B">
        <w:rPr>
          <w:rFonts w:ascii="Times New Roman" w:eastAsia="Calibri" w:hAnsi="Times New Roman" w:cs="Times New Roman"/>
          <w:sz w:val="28"/>
          <w:szCs w:val="28"/>
        </w:rPr>
        <w:t>мероп</w:t>
      </w:r>
      <w:r w:rsidR="00290F51">
        <w:rPr>
          <w:rFonts w:ascii="Times New Roman" w:eastAsia="Calibri" w:hAnsi="Times New Roman" w:cs="Times New Roman"/>
          <w:sz w:val="28"/>
          <w:szCs w:val="28"/>
        </w:rPr>
        <w:t>риятиями муниципальных программ, в том числе</w:t>
      </w:r>
      <w:r w:rsidR="008178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End"/>
    </w:p>
    <w:p w:rsidR="00985A8F" w:rsidRPr="0021565F" w:rsidRDefault="00985A8F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21565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565F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A5F" w:rsidRPr="0021565F">
        <w:rPr>
          <w:rFonts w:ascii="Times New Roman" w:eastAsia="Calibri" w:hAnsi="Times New Roman" w:cs="Times New Roman"/>
          <w:sz w:val="28"/>
          <w:szCs w:val="28"/>
        </w:rPr>
        <w:t>на 2019-2023</w:t>
      </w: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1565F">
        <w:rPr>
          <w:rFonts w:ascii="Times New Roman" w:eastAsia="Calibri" w:hAnsi="Times New Roman" w:cs="Times New Roman"/>
          <w:sz w:val="28"/>
          <w:szCs w:val="28"/>
        </w:rPr>
        <w:t>на</w:t>
      </w:r>
      <w:r w:rsidR="00DF0A5F" w:rsidRPr="0021565F">
        <w:rPr>
          <w:rFonts w:ascii="Times New Roman" w:eastAsia="Calibri" w:hAnsi="Times New Roman" w:cs="Times New Roman"/>
          <w:sz w:val="28"/>
          <w:szCs w:val="28"/>
        </w:rPr>
        <w:t xml:space="preserve"> 146 407,4</w:t>
      </w: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F0A5F" w:rsidRPr="0021565F">
        <w:rPr>
          <w:rFonts w:ascii="Times New Roman" w:eastAsia="Calibri" w:hAnsi="Times New Roman" w:cs="Times New Roman"/>
          <w:sz w:val="28"/>
          <w:szCs w:val="28"/>
        </w:rPr>
        <w:t>7,3</w:t>
      </w: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D71546" w:rsidRPr="0021565F" w:rsidRDefault="00D7154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65F">
        <w:rPr>
          <w:rFonts w:ascii="Times New Roman" w:eastAsia="Calibri" w:hAnsi="Times New Roman" w:cs="Times New Roman"/>
          <w:sz w:val="28"/>
          <w:szCs w:val="28"/>
        </w:rPr>
        <w:t>«Культура Ханты</w:t>
      </w:r>
      <w:r w:rsidR="00DF0A5F" w:rsidRPr="0021565F">
        <w:rPr>
          <w:rFonts w:ascii="Times New Roman" w:eastAsia="Calibri" w:hAnsi="Times New Roman" w:cs="Times New Roman"/>
          <w:sz w:val="28"/>
          <w:szCs w:val="28"/>
        </w:rPr>
        <w:t>-Мансийского района на 2019-2023</w:t>
      </w: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="00402A49" w:rsidRPr="0021565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F0A5F" w:rsidRPr="0021565F">
        <w:rPr>
          <w:rFonts w:ascii="Times New Roman" w:eastAsia="Calibri" w:hAnsi="Times New Roman" w:cs="Times New Roman"/>
          <w:sz w:val="28"/>
          <w:szCs w:val="28"/>
        </w:rPr>
        <w:t>229 500,9</w:t>
      </w: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F0A5F" w:rsidRPr="0021565F">
        <w:rPr>
          <w:rFonts w:ascii="Times New Roman" w:eastAsia="Calibri" w:hAnsi="Times New Roman" w:cs="Times New Roman"/>
          <w:sz w:val="28"/>
          <w:szCs w:val="28"/>
        </w:rPr>
        <w:t>68,1</w:t>
      </w:r>
      <w:r w:rsidR="004E583E" w:rsidRPr="00215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65F">
        <w:rPr>
          <w:rFonts w:ascii="Times New Roman" w:eastAsia="Calibri" w:hAnsi="Times New Roman" w:cs="Times New Roman"/>
          <w:sz w:val="28"/>
          <w:szCs w:val="28"/>
        </w:rPr>
        <w:t>%</w:t>
      </w:r>
      <w:r w:rsidR="00B05036" w:rsidRPr="002156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0A5F" w:rsidRPr="0021565F" w:rsidRDefault="00DF0A5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21565F">
        <w:rPr>
          <w:rFonts w:ascii="Times New Roman" w:eastAsia="Calibri" w:hAnsi="Times New Roman" w:cs="Times New Roman"/>
          <w:sz w:val="28"/>
          <w:szCs w:val="28"/>
        </w:rPr>
        <w:t>Развитие спорта и туризма на территории Х</w:t>
      </w:r>
      <w:r w:rsidR="0021565F">
        <w:rPr>
          <w:rFonts w:ascii="Times New Roman" w:eastAsia="Calibri" w:hAnsi="Times New Roman" w:cs="Times New Roman"/>
          <w:sz w:val="28"/>
          <w:szCs w:val="28"/>
        </w:rPr>
        <w:t xml:space="preserve">анты-Мансийского района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21565F">
        <w:rPr>
          <w:rFonts w:ascii="Times New Roman" w:eastAsia="Calibri" w:hAnsi="Times New Roman" w:cs="Times New Roman"/>
          <w:sz w:val="28"/>
          <w:szCs w:val="28"/>
        </w:rPr>
        <w:t>на 2019-</w:t>
      </w: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2023 годы» на 48,5 тыс. рублей </w:t>
      </w:r>
      <w:r w:rsidR="0021565F" w:rsidRPr="0021565F">
        <w:rPr>
          <w:rFonts w:ascii="Times New Roman" w:eastAsia="Calibri" w:hAnsi="Times New Roman" w:cs="Times New Roman"/>
          <w:sz w:val="28"/>
          <w:szCs w:val="28"/>
        </w:rPr>
        <w:t xml:space="preserve"> или 0,05</w:t>
      </w:r>
      <w:r w:rsidR="004F4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65F" w:rsidRPr="0021565F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B05036" w:rsidRPr="0021565F" w:rsidRDefault="0021565F" w:rsidP="00B05036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036" w:rsidRPr="0021565F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="00B05036" w:rsidRPr="0021565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05036" w:rsidRPr="00215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05036" w:rsidRPr="0021565F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B05036" w:rsidRPr="0021565F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B05036" w:rsidRPr="0021565F">
        <w:rPr>
          <w:rFonts w:ascii="Times New Roman" w:eastAsia="Calibri" w:hAnsi="Times New Roman" w:cs="Times New Roman"/>
          <w:sz w:val="28"/>
          <w:szCs w:val="28"/>
        </w:rPr>
        <w:t xml:space="preserve">на 2019-2024 годы» на </w:t>
      </w:r>
      <w:r w:rsidRPr="0021565F">
        <w:rPr>
          <w:rFonts w:ascii="Times New Roman" w:eastAsia="Calibri" w:hAnsi="Times New Roman" w:cs="Times New Roman"/>
          <w:sz w:val="28"/>
          <w:szCs w:val="28"/>
        </w:rPr>
        <w:t>415 804,0</w:t>
      </w:r>
      <w:r w:rsidR="00B05036" w:rsidRPr="0021565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21565F">
        <w:rPr>
          <w:rFonts w:ascii="Times New Roman" w:eastAsia="Calibri" w:hAnsi="Times New Roman" w:cs="Times New Roman"/>
          <w:sz w:val="28"/>
          <w:szCs w:val="28"/>
        </w:rPr>
        <w:t>70,5</w:t>
      </w:r>
      <w:r w:rsidR="00B05036" w:rsidRPr="0021565F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EE3C69" w:rsidRPr="005F5448" w:rsidRDefault="0021565F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C69" w:rsidRPr="0021565F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="00EE3C69" w:rsidRPr="0021565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E3C69" w:rsidRPr="00215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E3C69" w:rsidRPr="0021565F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EE3C69" w:rsidRPr="0021565F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</w:t>
      </w: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    на 2019-</w:t>
      </w:r>
      <w:r w:rsidRPr="005F5448">
        <w:rPr>
          <w:rFonts w:ascii="Times New Roman" w:eastAsia="Calibri" w:hAnsi="Times New Roman" w:cs="Times New Roman"/>
          <w:sz w:val="28"/>
          <w:szCs w:val="28"/>
        </w:rPr>
        <w:t>2023</w:t>
      </w:r>
      <w:r w:rsidR="00EE3C69" w:rsidRPr="005F5448">
        <w:rPr>
          <w:rFonts w:ascii="Times New Roman" w:eastAsia="Calibri" w:hAnsi="Times New Roman" w:cs="Times New Roman"/>
          <w:sz w:val="28"/>
          <w:szCs w:val="28"/>
        </w:rPr>
        <w:t xml:space="preserve"> годы»  на </w:t>
      </w:r>
      <w:r w:rsidRPr="005F5448">
        <w:rPr>
          <w:rFonts w:ascii="Times New Roman" w:eastAsia="Calibri" w:hAnsi="Times New Roman" w:cs="Times New Roman"/>
          <w:sz w:val="28"/>
          <w:szCs w:val="28"/>
        </w:rPr>
        <w:t>3 660,3</w:t>
      </w:r>
      <w:r w:rsidR="00EE3C69" w:rsidRPr="005F544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5F5448">
        <w:rPr>
          <w:rFonts w:ascii="Times New Roman" w:eastAsia="Calibri" w:hAnsi="Times New Roman" w:cs="Times New Roman"/>
          <w:sz w:val="28"/>
          <w:szCs w:val="28"/>
        </w:rPr>
        <w:t>5,6</w:t>
      </w:r>
      <w:r w:rsidR="00EE3C69" w:rsidRPr="005F544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EE3C69" w:rsidRPr="005F5448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48">
        <w:rPr>
          <w:rFonts w:ascii="Times New Roman" w:eastAsia="Calibri" w:hAnsi="Times New Roman" w:cs="Times New Roman"/>
          <w:sz w:val="28"/>
          <w:szCs w:val="28"/>
        </w:rPr>
        <w:t>«Обеспеч</w:t>
      </w:r>
      <w:r w:rsidR="004F4BDD">
        <w:rPr>
          <w:rFonts w:ascii="Times New Roman" w:eastAsia="Calibri" w:hAnsi="Times New Roman" w:cs="Times New Roman"/>
          <w:sz w:val="28"/>
          <w:szCs w:val="28"/>
        </w:rPr>
        <w:t xml:space="preserve">ение экологической безопасности </w:t>
      </w: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5F5448">
        <w:rPr>
          <w:rFonts w:ascii="Times New Roman" w:eastAsia="Calibri" w:hAnsi="Times New Roman" w:cs="Times New Roman"/>
          <w:sz w:val="28"/>
          <w:szCs w:val="28"/>
        </w:rPr>
        <w:t>на 2019-</w:t>
      </w:r>
      <w:r w:rsidR="00551D16" w:rsidRPr="005F5448">
        <w:rPr>
          <w:rFonts w:ascii="Times New Roman" w:eastAsia="Calibri" w:hAnsi="Times New Roman" w:cs="Times New Roman"/>
          <w:sz w:val="28"/>
          <w:szCs w:val="28"/>
        </w:rPr>
        <w:t>2023</w:t>
      </w: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 годы» на </w:t>
      </w:r>
      <w:r w:rsidR="00551D16" w:rsidRPr="005F5448">
        <w:rPr>
          <w:rFonts w:ascii="Times New Roman" w:eastAsia="Calibri" w:hAnsi="Times New Roman" w:cs="Times New Roman"/>
          <w:sz w:val="28"/>
          <w:szCs w:val="28"/>
        </w:rPr>
        <w:t>21 366,7</w:t>
      </w: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 тыс. рублей или 3</w:t>
      </w:r>
      <w:r w:rsidR="00551D16" w:rsidRPr="005F5448">
        <w:rPr>
          <w:rFonts w:ascii="Times New Roman" w:eastAsia="Calibri" w:hAnsi="Times New Roman" w:cs="Times New Roman"/>
          <w:sz w:val="28"/>
          <w:szCs w:val="28"/>
        </w:rPr>
        <w:t>29,2 % (3,2 раза);</w:t>
      </w:r>
    </w:p>
    <w:p w:rsidR="00EE3C69" w:rsidRPr="005F5448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48">
        <w:rPr>
          <w:rFonts w:ascii="Times New Roman" w:eastAsia="Calibri" w:hAnsi="Times New Roman" w:cs="Times New Roman"/>
          <w:sz w:val="28"/>
          <w:szCs w:val="28"/>
        </w:rPr>
        <w:t>«Развитие информационного общества Ханты</w:t>
      </w:r>
      <w:r w:rsidR="00551D16" w:rsidRPr="005F5448">
        <w:rPr>
          <w:rFonts w:ascii="Times New Roman" w:eastAsia="Calibri" w:hAnsi="Times New Roman" w:cs="Times New Roman"/>
          <w:sz w:val="28"/>
          <w:szCs w:val="28"/>
        </w:rPr>
        <w:t xml:space="preserve">-Мансийского района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551D16" w:rsidRPr="005F5448">
        <w:rPr>
          <w:rFonts w:ascii="Times New Roman" w:eastAsia="Calibri" w:hAnsi="Times New Roman" w:cs="Times New Roman"/>
          <w:sz w:val="28"/>
          <w:szCs w:val="28"/>
        </w:rPr>
        <w:t>на 2019-2023</w:t>
      </w: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 годы» на </w:t>
      </w:r>
      <w:r w:rsidR="00551D16" w:rsidRPr="005F5448">
        <w:rPr>
          <w:rFonts w:ascii="Times New Roman" w:eastAsia="Calibri" w:hAnsi="Times New Roman" w:cs="Times New Roman"/>
          <w:sz w:val="28"/>
          <w:szCs w:val="28"/>
        </w:rPr>
        <w:t>370,1</w:t>
      </w: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551D16" w:rsidRPr="005F5448">
        <w:rPr>
          <w:rFonts w:ascii="Times New Roman" w:eastAsia="Calibri" w:hAnsi="Times New Roman" w:cs="Times New Roman"/>
          <w:sz w:val="28"/>
          <w:szCs w:val="28"/>
        </w:rPr>
        <w:t>7,3</w:t>
      </w: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6A3D68" w:rsidRPr="005F5448" w:rsidRDefault="006A3D68" w:rsidP="006A3D68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F5448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551D16" w:rsidRPr="005F5448">
        <w:rPr>
          <w:rFonts w:ascii="Times New Roman" w:eastAsia="Calibri" w:hAnsi="Times New Roman" w:cs="Times New Roman"/>
          <w:sz w:val="28"/>
          <w:szCs w:val="28"/>
        </w:rPr>
        <w:t xml:space="preserve"> на 2019-202</w:t>
      </w:r>
      <w:r w:rsidR="005F5448" w:rsidRPr="005F5448">
        <w:rPr>
          <w:rFonts w:ascii="Times New Roman" w:eastAsia="Calibri" w:hAnsi="Times New Roman" w:cs="Times New Roman"/>
          <w:sz w:val="28"/>
          <w:szCs w:val="28"/>
        </w:rPr>
        <w:t>3</w:t>
      </w: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 годы» на </w:t>
      </w:r>
      <w:r w:rsidR="00551D16" w:rsidRPr="005F5448">
        <w:rPr>
          <w:rFonts w:ascii="Times New Roman" w:eastAsia="Calibri" w:hAnsi="Times New Roman" w:cs="Times New Roman"/>
          <w:sz w:val="28"/>
          <w:szCs w:val="28"/>
        </w:rPr>
        <w:t>22 870,5</w:t>
      </w:r>
      <w:r w:rsidR="005F5448" w:rsidRPr="005F544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F5448" w:rsidRPr="005F5448">
        <w:rPr>
          <w:rFonts w:ascii="Times New Roman" w:eastAsia="Calibri" w:hAnsi="Times New Roman" w:cs="Times New Roman"/>
          <w:sz w:val="28"/>
          <w:szCs w:val="28"/>
        </w:rPr>
        <w:t xml:space="preserve"> или 40,0</w:t>
      </w: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EE3C69" w:rsidRPr="005F5448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48">
        <w:rPr>
          <w:rFonts w:ascii="Times New Roman" w:eastAsia="Calibri" w:hAnsi="Times New Roman" w:cs="Times New Roman"/>
          <w:sz w:val="28"/>
          <w:szCs w:val="28"/>
        </w:rPr>
        <w:lastRenderedPageBreak/>
        <w:t>«Создание условий для ответственного управления муниципальными финансами, повышения устойчивости местных бюджетов                                 Ханты</w:t>
      </w:r>
      <w:r w:rsidR="005F5448" w:rsidRPr="005F5448">
        <w:rPr>
          <w:rFonts w:ascii="Times New Roman" w:eastAsia="Calibri" w:hAnsi="Times New Roman" w:cs="Times New Roman"/>
          <w:sz w:val="28"/>
          <w:szCs w:val="28"/>
        </w:rPr>
        <w:t>-Мансийского района на 2019-2023</w:t>
      </w: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 годы»  на 8</w:t>
      </w:r>
      <w:r w:rsidR="005F5448" w:rsidRPr="005F5448">
        <w:rPr>
          <w:rFonts w:ascii="Times New Roman" w:eastAsia="Calibri" w:hAnsi="Times New Roman" w:cs="Times New Roman"/>
          <w:sz w:val="28"/>
          <w:szCs w:val="28"/>
        </w:rPr>
        <w:t> 954,5</w:t>
      </w: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5F5448" w:rsidRPr="005F5448">
        <w:rPr>
          <w:rFonts w:ascii="Times New Roman" w:eastAsia="Calibri" w:hAnsi="Times New Roman" w:cs="Times New Roman"/>
          <w:sz w:val="28"/>
          <w:szCs w:val="28"/>
        </w:rPr>
        <w:t>с. рублей или 2,3</w:t>
      </w:r>
      <w:r w:rsidRPr="005F544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4E7CEF" w:rsidRPr="000F30B1" w:rsidRDefault="004E7CE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B1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Ханты</w:t>
      </w:r>
      <w:r w:rsidR="005F5448" w:rsidRPr="000F30B1">
        <w:rPr>
          <w:rFonts w:ascii="Times New Roman" w:eastAsia="Calibri" w:hAnsi="Times New Roman" w:cs="Times New Roman"/>
          <w:sz w:val="28"/>
          <w:szCs w:val="28"/>
        </w:rPr>
        <w:t>-Мансийского района на 2019-2023</w:t>
      </w:r>
      <w:r w:rsidRPr="000F30B1">
        <w:rPr>
          <w:rFonts w:ascii="Times New Roman" w:eastAsia="Calibri" w:hAnsi="Times New Roman" w:cs="Times New Roman"/>
          <w:sz w:val="28"/>
          <w:szCs w:val="28"/>
        </w:rPr>
        <w:t xml:space="preserve"> годы» на </w:t>
      </w:r>
      <w:r w:rsidR="005F5448" w:rsidRPr="000F30B1">
        <w:rPr>
          <w:rFonts w:ascii="Times New Roman" w:eastAsia="Calibri" w:hAnsi="Times New Roman" w:cs="Times New Roman"/>
          <w:sz w:val="28"/>
          <w:szCs w:val="28"/>
        </w:rPr>
        <w:t>2 706,0</w:t>
      </w:r>
      <w:r w:rsidR="00016F99" w:rsidRPr="000F30B1">
        <w:rPr>
          <w:rFonts w:ascii="Times New Roman" w:eastAsia="Calibri" w:hAnsi="Times New Roman" w:cs="Times New Roman"/>
          <w:sz w:val="28"/>
          <w:szCs w:val="28"/>
        </w:rPr>
        <w:t xml:space="preserve"> тыс. рублей  ил</w:t>
      </w:r>
      <w:r w:rsidR="00835D64" w:rsidRPr="000F30B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F30B1" w:rsidRPr="000F30B1">
        <w:rPr>
          <w:rFonts w:ascii="Times New Roman" w:eastAsia="Calibri" w:hAnsi="Times New Roman" w:cs="Times New Roman"/>
          <w:sz w:val="28"/>
          <w:szCs w:val="28"/>
        </w:rPr>
        <w:t>5,4</w:t>
      </w:r>
      <w:r w:rsidRPr="000F30B1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016F99" w:rsidRDefault="00016F99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B1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   Ханты-Ма</w:t>
      </w:r>
      <w:r w:rsidR="000F30B1" w:rsidRPr="000F30B1">
        <w:rPr>
          <w:rFonts w:ascii="Times New Roman" w:eastAsia="Calibri" w:hAnsi="Times New Roman" w:cs="Times New Roman"/>
          <w:sz w:val="28"/>
          <w:szCs w:val="28"/>
        </w:rPr>
        <w:t>нсийского района на 2019-2023</w:t>
      </w:r>
      <w:r w:rsidRPr="000F30B1">
        <w:rPr>
          <w:rFonts w:ascii="Times New Roman" w:eastAsia="Calibri" w:hAnsi="Times New Roman" w:cs="Times New Roman"/>
          <w:sz w:val="28"/>
          <w:szCs w:val="28"/>
        </w:rPr>
        <w:t xml:space="preserve"> годы» на </w:t>
      </w:r>
      <w:r w:rsidR="000F30B1" w:rsidRPr="000F30B1">
        <w:rPr>
          <w:rFonts w:ascii="Times New Roman" w:eastAsia="Calibri" w:hAnsi="Times New Roman" w:cs="Times New Roman"/>
          <w:sz w:val="28"/>
          <w:szCs w:val="28"/>
        </w:rPr>
        <w:t>22 583,9</w:t>
      </w:r>
      <w:r w:rsidRPr="000F30B1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011C13" w:rsidRPr="000F30B1">
        <w:rPr>
          <w:rFonts w:ascii="Times New Roman" w:eastAsia="Calibri" w:hAnsi="Times New Roman" w:cs="Times New Roman"/>
          <w:sz w:val="28"/>
          <w:szCs w:val="28"/>
        </w:rPr>
        <w:t>ыс. рублей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35D64" w:rsidRPr="000F30B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F30B1" w:rsidRPr="000F30B1">
        <w:rPr>
          <w:rFonts w:ascii="Times New Roman" w:eastAsia="Calibri" w:hAnsi="Times New Roman" w:cs="Times New Roman"/>
          <w:sz w:val="28"/>
          <w:szCs w:val="28"/>
        </w:rPr>
        <w:t>9,6</w:t>
      </w:r>
      <w:r w:rsidR="000F30B1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0F30B1" w:rsidRDefault="000F30B1" w:rsidP="000F30B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2019-2022 годы»</w:t>
      </w:r>
      <w:r w:rsidRPr="000F3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0F30B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187,3</w:t>
      </w:r>
      <w:r w:rsidRPr="000F30B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2,5 %;</w:t>
      </w:r>
    </w:p>
    <w:p w:rsidR="00315A07" w:rsidRDefault="00315A07" w:rsidP="00315A07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населенных пунктов Ханты-Мансийского района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 на 2021-2025 годы» </w:t>
      </w:r>
      <w:r w:rsidRPr="000F30B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24 178,8</w:t>
      </w:r>
      <w:r w:rsidRPr="000F30B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53,8 %.</w:t>
      </w:r>
    </w:p>
    <w:p w:rsidR="005F2CA5" w:rsidRPr="008178B5" w:rsidRDefault="006C0784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>П</w:t>
      </w:r>
      <w:r w:rsidR="00011C13" w:rsidRPr="008178B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15A07" w:rsidRPr="008178B5">
        <w:rPr>
          <w:rFonts w:ascii="Times New Roman" w:eastAsia="Calibri" w:hAnsi="Times New Roman" w:cs="Times New Roman"/>
          <w:sz w:val="28"/>
          <w:szCs w:val="28"/>
        </w:rPr>
        <w:t>10</w:t>
      </w:r>
      <w:r w:rsidR="005F2CA5" w:rsidRPr="008178B5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</w:t>
      </w:r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 корректировка расходов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н</w:t>
      </w:r>
      <w:r w:rsidRPr="008178B5">
        <w:rPr>
          <w:rFonts w:ascii="Times New Roman" w:eastAsia="Calibri" w:hAnsi="Times New Roman" w:cs="Times New Roman"/>
          <w:sz w:val="28"/>
          <w:szCs w:val="28"/>
        </w:rPr>
        <w:t>е предусмотрена</w:t>
      </w:r>
      <w:r w:rsidR="005F2CA5" w:rsidRPr="008178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5A07" w:rsidRPr="008178B5" w:rsidRDefault="00315A07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Pr="008178B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78B5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8178B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178B5">
        <w:rPr>
          <w:rFonts w:ascii="Times New Roman" w:eastAsia="Calibri" w:hAnsi="Times New Roman" w:cs="Times New Roman"/>
          <w:sz w:val="28"/>
          <w:szCs w:val="28"/>
        </w:rPr>
        <w:t>на 2019 – 2023 годы»;</w:t>
      </w:r>
    </w:p>
    <w:p w:rsidR="00315A07" w:rsidRPr="008178B5" w:rsidRDefault="00315A07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8178B5">
        <w:rPr>
          <w:rFonts w:ascii="Times New Roman" w:eastAsia="Calibri" w:hAnsi="Times New Roman" w:cs="Times New Roman"/>
          <w:sz w:val="28"/>
          <w:szCs w:val="28"/>
        </w:rPr>
        <w:t>на 2019-2023 годы»</w:t>
      </w:r>
      <w:r w:rsidR="008178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5A07" w:rsidRPr="008178B5" w:rsidRDefault="00315A07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«Развитие агропромышленного комплекса Ханты-Мансийского района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178B5">
        <w:rPr>
          <w:rFonts w:ascii="Times New Roman" w:eastAsia="Calibri" w:hAnsi="Times New Roman" w:cs="Times New Roman"/>
          <w:sz w:val="28"/>
          <w:szCs w:val="28"/>
        </w:rPr>
        <w:t>на 2021 – 2023 годы»</w:t>
      </w:r>
      <w:r w:rsidR="008178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5A07" w:rsidRPr="008178B5" w:rsidRDefault="00315A07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«Улучшение жилищных условий жителей Ханты-Мансийского района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178B5">
        <w:rPr>
          <w:rFonts w:ascii="Times New Roman" w:eastAsia="Calibri" w:hAnsi="Times New Roman" w:cs="Times New Roman"/>
          <w:sz w:val="28"/>
          <w:szCs w:val="28"/>
        </w:rPr>
        <w:t>на 2019-2023 годы»</w:t>
      </w:r>
      <w:r w:rsidR="008178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5A07" w:rsidRPr="008178B5" w:rsidRDefault="00D4280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8178B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78B5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годы»</w:t>
      </w:r>
      <w:r w:rsidR="008178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5A07" w:rsidRPr="008178B5" w:rsidRDefault="00D4280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8178B5">
        <w:rPr>
          <w:rFonts w:ascii="Times New Roman" w:eastAsia="Calibri" w:hAnsi="Times New Roman" w:cs="Times New Roman"/>
          <w:sz w:val="28"/>
          <w:szCs w:val="28"/>
        </w:rPr>
        <w:t>на 2019 – 2023 годы»</w:t>
      </w:r>
      <w:r w:rsidR="008178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5A07" w:rsidRPr="008178B5" w:rsidRDefault="00D4280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178B5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 – 2023 годы»</w:t>
      </w:r>
      <w:r w:rsidR="008178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2802" w:rsidRPr="008178B5" w:rsidRDefault="00D4280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 xml:space="preserve">«Развитие гражданского общества Ханты-Мансийского района </w:t>
      </w:r>
      <w:r w:rsidR="0036563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178B5">
        <w:rPr>
          <w:rFonts w:ascii="Times New Roman" w:eastAsia="Calibri" w:hAnsi="Times New Roman" w:cs="Times New Roman"/>
          <w:sz w:val="28"/>
          <w:szCs w:val="28"/>
        </w:rPr>
        <w:t>на 2019 – 2023 годы»</w:t>
      </w:r>
      <w:r w:rsidR="008178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2802" w:rsidRPr="008178B5" w:rsidRDefault="00D4280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Ханты-Мансийского района на 2019 – 2023 годы»</w:t>
      </w:r>
      <w:r w:rsidR="008178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2802" w:rsidRPr="008178B5" w:rsidRDefault="00290F51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B5">
        <w:rPr>
          <w:rFonts w:ascii="Times New Roman" w:eastAsia="Calibri" w:hAnsi="Times New Roman" w:cs="Times New Roman"/>
          <w:sz w:val="28"/>
          <w:szCs w:val="28"/>
        </w:rPr>
        <w:t>«</w:t>
      </w:r>
      <w:r w:rsidR="00D42802" w:rsidRPr="008178B5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коренных малочисленных народов Севера </w:t>
      </w:r>
      <w:r w:rsidR="0036563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42802" w:rsidRPr="008178B5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 на 2021-2023 годы</w:t>
      </w:r>
      <w:r w:rsidRPr="008178B5">
        <w:rPr>
          <w:rFonts w:ascii="Times New Roman" w:eastAsia="Calibri" w:hAnsi="Times New Roman" w:cs="Times New Roman"/>
          <w:sz w:val="28"/>
          <w:szCs w:val="28"/>
        </w:rPr>
        <w:t>»</w:t>
      </w:r>
      <w:r w:rsidR="008178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56F" w:rsidRDefault="00E807E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040">
        <w:rPr>
          <w:rFonts w:ascii="Times New Roman" w:eastAsia="Calibri" w:hAnsi="Times New Roman" w:cs="Times New Roman"/>
          <w:sz w:val="28"/>
          <w:szCs w:val="28"/>
        </w:rPr>
        <w:t xml:space="preserve">Размер финансирования непрограммных мероприятий Проектом решения предлагается </w:t>
      </w:r>
      <w:r w:rsidR="00A97A51" w:rsidRPr="006F4040">
        <w:rPr>
          <w:rFonts w:ascii="Times New Roman" w:eastAsia="Calibri" w:hAnsi="Times New Roman" w:cs="Times New Roman"/>
          <w:sz w:val="28"/>
          <w:szCs w:val="28"/>
        </w:rPr>
        <w:t xml:space="preserve">увеличить на </w:t>
      </w:r>
      <w:r w:rsidR="006F4040" w:rsidRPr="006F4040">
        <w:rPr>
          <w:rFonts w:ascii="Times New Roman" w:eastAsia="Calibri" w:hAnsi="Times New Roman" w:cs="Times New Roman"/>
          <w:sz w:val="28"/>
          <w:szCs w:val="28"/>
        </w:rPr>
        <w:t>38 959,0</w:t>
      </w:r>
      <w:r w:rsidR="002C63B0" w:rsidRPr="006F4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04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97A51" w:rsidRPr="006F4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04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6F4040" w:rsidRPr="006F4040">
        <w:rPr>
          <w:rFonts w:ascii="Times New Roman" w:eastAsia="Calibri" w:hAnsi="Times New Roman" w:cs="Times New Roman"/>
          <w:sz w:val="28"/>
          <w:szCs w:val="28"/>
        </w:rPr>
        <w:t>121,6</w:t>
      </w:r>
      <w:r w:rsidR="002C63B0" w:rsidRPr="006F4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6F4040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3725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6F4040">
        <w:rPr>
          <w:rFonts w:ascii="Times New Roman" w:eastAsia="Calibri" w:hAnsi="Times New Roman" w:cs="Times New Roman"/>
          <w:sz w:val="28"/>
          <w:szCs w:val="28"/>
        </w:rPr>
        <w:t>с</w:t>
      </w:r>
      <w:r w:rsidR="002C63B0" w:rsidRPr="006F4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040" w:rsidRPr="006F4040">
        <w:rPr>
          <w:rFonts w:ascii="Times New Roman" w:eastAsia="Calibri" w:hAnsi="Times New Roman" w:cs="Times New Roman"/>
          <w:sz w:val="28"/>
          <w:szCs w:val="28"/>
        </w:rPr>
        <w:t>32 044,9</w:t>
      </w:r>
      <w:r w:rsidR="00FF3C58" w:rsidRPr="006F4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6F404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6DA7" w:rsidRPr="006F4040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833A37" w:rsidRPr="006F4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040" w:rsidRPr="006F4040">
        <w:rPr>
          <w:rFonts w:ascii="Times New Roman" w:eastAsia="Calibri" w:hAnsi="Times New Roman" w:cs="Times New Roman"/>
          <w:sz w:val="28"/>
          <w:szCs w:val="28"/>
        </w:rPr>
        <w:t>71 003,9</w:t>
      </w:r>
      <w:r w:rsidR="00C66DA7" w:rsidRPr="006F4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C58" w:rsidRPr="006F4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984" w:rsidRPr="006F4040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671DDE" w:rsidRPr="006F4040">
        <w:rPr>
          <w:rFonts w:ascii="Times New Roman" w:eastAsia="Calibri" w:hAnsi="Times New Roman" w:cs="Times New Roman"/>
          <w:sz w:val="28"/>
          <w:szCs w:val="28"/>
        </w:rPr>
        <w:t>что связано</w:t>
      </w:r>
      <w:r w:rsidR="00C24D74" w:rsidRPr="006F40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4D74" w:rsidRPr="006F4040" w:rsidRDefault="004F5A4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распределение</w:t>
      </w:r>
      <w:r w:rsidR="00F64F32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DD9">
        <w:rPr>
          <w:rFonts w:ascii="Times New Roman" w:hAnsi="Times New Roman"/>
          <w:color w:val="000000"/>
          <w:sz w:val="28"/>
          <w:szCs w:val="28"/>
        </w:rPr>
        <w:t xml:space="preserve">остатков средств на едином бюджетном счёте </w:t>
      </w:r>
      <w:r w:rsidR="00F64F32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C23DD9">
        <w:rPr>
          <w:rFonts w:ascii="Times New Roman" w:hAnsi="Times New Roman"/>
          <w:color w:val="000000"/>
          <w:sz w:val="28"/>
          <w:szCs w:val="28"/>
        </w:rPr>
        <w:t>по состоянию на 1 января 2021 года</w:t>
      </w:r>
      <w:r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B6091E" w:rsidRPr="008902C3" w:rsidRDefault="009E3A0D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222">
        <w:rPr>
          <w:rFonts w:ascii="Times New Roman" w:eastAsia="Calibri" w:hAnsi="Times New Roman" w:cs="Times New Roman"/>
          <w:sz w:val="28"/>
          <w:szCs w:val="28"/>
        </w:rPr>
        <w:lastRenderedPageBreak/>
        <w:t>прочих безвозмездных поступлений</w:t>
      </w:r>
      <w:r w:rsidR="009B30C2" w:rsidRPr="00317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F32">
        <w:rPr>
          <w:rFonts w:ascii="Times New Roman" w:eastAsia="Calibri" w:hAnsi="Times New Roman" w:cs="Times New Roman"/>
          <w:sz w:val="28"/>
          <w:szCs w:val="28"/>
        </w:rPr>
        <w:t>о</w:t>
      </w:r>
      <w:r w:rsidRPr="00317222">
        <w:rPr>
          <w:rFonts w:ascii="Times New Roman" w:eastAsia="Calibri" w:hAnsi="Times New Roman" w:cs="Times New Roman"/>
          <w:sz w:val="28"/>
          <w:szCs w:val="28"/>
        </w:rPr>
        <w:t>т</w:t>
      </w:r>
      <w:r w:rsidR="00B6091E" w:rsidRPr="00317222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негосударственных организаций (</w:t>
      </w:r>
      <w:r w:rsidR="00F64F32">
        <w:rPr>
          <w:rFonts w:ascii="Times New Roman" w:eastAsia="Calibri" w:hAnsi="Times New Roman" w:cs="Times New Roman"/>
          <w:sz w:val="28"/>
          <w:szCs w:val="28"/>
        </w:rPr>
        <w:t>предприятий</w:t>
      </w:r>
      <w:r w:rsidR="003F3826" w:rsidRPr="00317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F32">
        <w:rPr>
          <w:rFonts w:ascii="Times New Roman" w:eastAsia="Calibri" w:hAnsi="Times New Roman" w:cs="Times New Roman"/>
          <w:sz w:val="28"/>
          <w:szCs w:val="28"/>
        </w:rPr>
        <w:t>т</w:t>
      </w:r>
      <w:r w:rsidR="003F3826" w:rsidRPr="00317222">
        <w:rPr>
          <w:rFonts w:ascii="Times New Roman" w:eastAsia="Calibri" w:hAnsi="Times New Roman" w:cs="Times New Roman"/>
          <w:sz w:val="28"/>
          <w:szCs w:val="28"/>
        </w:rPr>
        <w:t>опливно-энергетического комплекса)</w:t>
      </w:r>
      <w:r w:rsidR="007954F7" w:rsidRPr="00317222">
        <w:rPr>
          <w:rFonts w:ascii="Times New Roman" w:eastAsia="Calibri" w:hAnsi="Times New Roman" w:cs="Times New Roman"/>
          <w:sz w:val="28"/>
          <w:szCs w:val="28"/>
        </w:rPr>
        <w:t xml:space="preserve"> сложившихся  </w:t>
      </w:r>
      <w:r w:rsidR="009624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954F7" w:rsidRPr="00317222">
        <w:rPr>
          <w:rFonts w:ascii="Times New Roman" w:eastAsia="Calibri" w:hAnsi="Times New Roman" w:cs="Times New Roman"/>
          <w:sz w:val="28"/>
          <w:szCs w:val="28"/>
        </w:rPr>
        <w:t xml:space="preserve">по результатам экономии </w:t>
      </w:r>
      <w:r w:rsidR="00317222" w:rsidRPr="00317222">
        <w:rPr>
          <w:rFonts w:ascii="Times New Roman" w:eastAsia="Calibri" w:hAnsi="Times New Roman" w:cs="Times New Roman"/>
          <w:sz w:val="28"/>
          <w:szCs w:val="28"/>
        </w:rPr>
        <w:t>прошлых лет</w:t>
      </w:r>
      <w:r w:rsidR="004F5A42">
        <w:rPr>
          <w:rFonts w:ascii="Times New Roman" w:eastAsia="Calibri" w:hAnsi="Times New Roman" w:cs="Times New Roman"/>
          <w:sz w:val="28"/>
          <w:szCs w:val="28"/>
        </w:rPr>
        <w:t xml:space="preserve">  с направлением их на благоустройство </w:t>
      </w:r>
      <w:r w:rsidR="009624D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397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</w:t>
      </w:r>
      <w:r w:rsidR="0039735E" w:rsidRPr="00471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бустройство общественных пространств</w:t>
      </w:r>
      <w:r w:rsidR="0039735E">
        <w:rPr>
          <w:rFonts w:ascii="Times New Roman" w:eastAsia="Calibri" w:hAnsi="Times New Roman" w:cs="Times New Roman"/>
          <w:sz w:val="28"/>
          <w:szCs w:val="28"/>
        </w:rPr>
        <w:t xml:space="preserve"> сельских </w:t>
      </w:r>
      <w:r w:rsidR="0039735E" w:rsidRPr="008902C3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CE2404" w:rsidRPr="008902C3">
        <w:rPr>
          <w:rFonts w:ascii="Times New Roman" w:eastAsia="Calibri" w:hAnsi="Times New Roman" w:cs="Times New Roman"/>
          <w:sz w:val="28"/>
          <w:szCs w:val="28"/>
        </w:rPr>
        <w:t>й.</w:t>
      </w:r>
      <w:r w:rsidR="00EC6F27" w:rsidRPr="00890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7222" w:rsidRPr="00317222" w:rsidRDefault="00317222" w:rsidP="0031722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222">
        <w:rPr>
          <w:rFonts w:ascii="Times New Roman" w:eastAsia="Times New Roman" w:hAnsi="Times New Roman"/>
          <w:sz w:val="28"/>
          <w:szCs w:val="28"/>
          <w:lang w:eastAsia="ru-RU"/>
        </w:rPr>
        <w:t>финансовой помощи из р</w:t>
      </w:r>
      <w:r w:rsidRPr="00317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езервного фонда Правительства Тюменской области</w:t>
      </w:r>
      <w:r w:rsidR="00EE5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7222" w:rsidRDefault="00F64F32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средств </w:t>
      </w:r>
      <w:r w:rsidR="00317222">
        <w:rPr>
          <w:rFonts w:ascii="Times New Roman" w:hAnsi="Times New Roman"/>
          <w:color w:val="000000"/>
          <w:sz w:val="28"/>
          <w:szCs w:val="28"/>
        </w:rPr>
        <w:t>н</w:t>
      </w:r>
      <w:r w:rsidR="00317222" w:rsidRPr="0047177B">
        <w:rPr>
          <w:rFonts w:ascii="Times New Roman" w:eastAsia="Times New Roman" w:hAnsi="Times New Roman"/>
          <w:sz w:val="28"/>
          <w:szCs w:val="28"/>
          <w:lang w:eastAsia="ru-RU"/>
        </w:rPr>
        <w:t xml:space="preserve">а выплату денежной премии </w:t>
      </w:r>
      <w:proofErr w:type="gramStart"/>
      <w:r w:rsidR="00317222" w:rsidRPr="0047177B">
        <w:rPr>
          <w:rFonts w:ascii="Times New Roman" w:eastAsia="Times New Roman" w:hAnsi="Times New Roman"/>
          <w:sz w:val="28"/>
          <w:szCs w:val="28"/>
          <w:lang w:eastAsia="ru-RU"/>
        </w:rPr>
        <w:t>награжденным</w:t>
      </w:r>
      <w:proofErr w:type="gramEnd"/>
      <w:r w:rsidR="00317222" w:rsidRPr="0047177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почетной грамотой Думы Ханты-Манси</w:t>
      </w:r>
      <w:r w:rsidR="00317222">
        <w:rPr>
          <w:rFonts w:ascii="Times New Roman" w:eastAsia="Times New Roman" w:hAnsi="Times New Roman"/>
          <w:sz w:val="28"/>
          <w:szCs w:val="28"/>
          <w:lang w:eastAsia="ru-RU"/>
        </w:rPr>
        <w:t>йского района и</w:t>
      </w:r>
      <w:r w:rsidR="00317222" w:rsidRPr="004717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основных средств </w:t>
      </w:r>
      <w:r w:rsidR="00317222">
        <w:rPr>
          <w:rFonts w:ascii="Times New Roman" w:eastAsia="Times New Roman" w:hAnsi="Times New Roman"/>
          <w:sz w:val="28"/>
          <w:szCs w:val="28"/>
          <w:lang w:eastAsia="ru-RU"/>
        </w:rPr>
        <w:t>для представительного органа местного самоуправления</w:t>
      </w:r>
      <w:r w:rsidR="00EE53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826" w:rsidRDefault="009D0B63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5764" w:rsidRPr="00EE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аспределение бюджетных ассигнований в разрезе главных распорядителей бюджетных средств Ханты-Мансийского района представлено</w:t>
      </w:r>
      <w:r w:rsidR="0047555C" w:rsidRPr="00EE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EE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</w:t>
      </w:r>
      <w:r w:rsidR="0047555C" w:rsidRPr="00EE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EE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F45F26" w:rsidRPr="00EE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 решения.</w:t>
      </w:r>
    </w:p>
    <w:p w:rsidR="008E2BB6" w:rsidRDefault="008E2BB6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C4E" w:rsidRDefault="008E2BB6" w:rsidP="00105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предлагается, в соответствии с приказом</w:t>
      </w:r>
      <w:r w:rsidRPr="00B90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Минфина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08</w:t>
      </w:r>
      <w:r w:rsidRPr="00B90AED">
        <w:rPr>
          <w:rFonts w:ascii="Times New Roman" w:eastAsia="Calibri" w:hAnsi="Times New Roman" w:cs="Times New Roman"/>
          <w:sz w:val="28"/>
          <w:szCs w:val="28"/>
          <w:lang w:eastAsia="ru-RU"/>
        </w:rPr>
        <w:t>.06.20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 № 99</w:t>
      </w:r>
      <w:r w:rsidRPr="00B90AED">
        <w:rPr>
          <w:rFonts w:ascii="Times New Roman" w:eastAsia="Calibri" w:hAnsi="Times New Roman" w:cs="Times New Roman"/>
          <w:sz w:val="28"/>
          <w:szCs w:val="28"/>
          <w:lang w:eastAsia="ru-RU"/>
        </w:rPr>
        <w:t>н «О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утверждении кодов (перечней кодов)  бюджетной классификации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31518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3F171A">
        <w:rPr>
          <w:rFonts w:ascii="Times New Roman" w:hAnsi="Times New Roman" w:cs="Times New Roman"/>
          <w:sz w:val="28"/>
          <w:szCs w:val="28"/>
        </w:rPr>
        <w:t xml:space="preserve"> </w:t>
      </w:r>
      <w:r w:rsidR="00731518">
        <w:rPr>
          <w:rFonts w:ascii="Times New Roman" w:hAnsi="Times New Roman" w:cs="Times New Roman"/>
          <w:sz w:val="28"/>
          <w:szCs w:val="28"/>
        </w:rPr>
        <w:t xml:space="preserve">(на 2021 год </w:t>
      </w:r>
      <w:r w:rsidR="003F17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1518">
        <w:rPr>
          <w:rFonts w:ascii="Times New Roman" w:hAnsi="Times New Roman" w:cs="Times New Roman"/>
          <w:sz w:val="28"/>
          <w:szCs w:val="28"/>
        </w:rPr>
        <w:t xml:space="preserve">и на </w:t>
      </w:r>
      <w:r w:rsidR="00BA3ACF">
        <w:rPr>
          <w:rFonts w:ascii="Times New Roman" w:hAnsi="Times New Roman" w:cs="Times New Roman"/>
          <w:sz w:val="28"/>
          <w:szCs w:val="28"/>
        </w:rPr>
        <w:t>плановый период 2022 и 2023 годов)»</w:t>
      </w:r>
      <w:r w:rsidR="00105C4E">
        <w:rPr>
          <w:rFonts w:ascii="Times New Roman" w:hAnsi="Times New Roman" w:cs="Times New Roman"/>
          <w:sz w:val="28"/>
          <w:szCs w:val="28"/>
        </w:rPr>
        <w:t>, приказом</w:t>
      </w:r>
      <w:r w:rsidR="00105C4E" w:rsidRPr="00105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комитета по финансам администрации Ханты-Мансийского района</w:t>
      </w:r>
      <w:r w:rsidR="003F1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5C4E" w:rsidRPr="00105C4E">
        <w:rPr>
          <w:rFonts w:ascii="Times New Roman" w:eastAsia="Calibri" w:hAnsi="Times New Roman" w:cs="Times New Roman"/>
          <w:sz w:val="28"/>
          <w:szCs w:val="28"/>
          <w:lang w:eastAsia="ru-RU"/>
        </w:rPr>
        <w:t>от 04.02.2021 № 01-08/17</w:t>
      </w:r>
      <w:r w:rsidR="00105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Приложение 3 «</w:t>
      </w:r>
      <w:r w:rsidR="00105C4E" w:rsidRPr="0010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главных администраторов доходов бюджета района</w:t>
      </w:r>
      <w:r w:rsidR="0010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кодами бюджетной классификации главными администраторами</w:t>
      </w:r>
      <w:proofErr w:type="gramEnd"/>
      <w:r w:rsidR="0010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0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</w:t>
      </w:r>
      <w:proofErr w:type="gramEnd"/>
      <w:r w:rsidR="0010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которыми являются: </w:t>
      </w:r>
    </w:p>
    <w:p w:rsidR="00105C4E" w:rsidRDefault="00105C4E" w:rsidP="00105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05C4E">
        <w:rPr>
          <w:rFonts w:ascii="Times New Roman" w:eastAsia="Calibri" w:hAnsi="Times New Roman" w:cs="Times New Roman"/>
          <w:sz w:val="28"/>
          <w:szCs w:val="28"/>
        </w:rPr>
        <w:t xml:space="preserve">Департамент имущественных и земельных отношений администрации Ханты-Мансийского района (070) </w:t>
      </w:r>
      <w:r>
        <w:rPr>
          <w:rFonts w:ascii="Times New Roman" w:eastAsia="Calibri" w:hAnsi="Times New Roman" w:cs="Times New Roman"/>
          <w:sz w:val="28"/>
          <w:szCs w:val="28"/>
        </w:rPr>
        <w:t>в части доходов</w:t>
      </w:r>
      <w:r w:rsidRPr="00105C4E">
        <w:rPr>
          <w:rFonts w:ascii="Times New Roman" w:eastAsia="Calibri" w:hAnsi="Times New Roman" w:cs="Times New Roman"/>
          <w:sz w:val="28"/>
          <w:szCs w:val="28"/>
        </w:rPr>
        <w:t xml:space="preserve"> от реализации имущества, находящегося в собственности муниципальных районов (за исключением имущества муниципальных бюджетных</w:t>
      </w:r>
      <w:r w:rsidR="003F1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C4E">
        <w:rPr>
          <w:rFonts w:ascii="Times New Roman" w:eastAsia="Calibri" w:hAnsi="Times New Roman" w:cs="Times New Roman"/>
          <w:sz w:val="28"/>
          <w:szCs w:val="28"/>
        </w:rPr>
        <w:t xml:space="preserve">и автономных учреждений, а также имущества муниципальных унитарных предприятий, в том числе казенных), </w:t>
      </w:r>
      <w:r w:rsidR="003F171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05C4E">
        <w:rPr>
          <w:rFonts w:ascii="Times New Roman" w:eastAsia="Calibri" w:hAnsi="Times New Roman" w:cs="Times New Roman"/>
          <w:sz w:val="28"/>
          <w:szCs w:val="28"/>
        </w:rPr>
        <w:t>в части реализации материальных запасов по указанному имуществу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5C4E" w:rsidRPr="00105C4E" w:rsidRDefault="00105C4E" w:rsidP="00105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05C4E">
        <w:rPr>
          <w:rFonts w:ascii="Times New Roman" w:eastAsia="Calibri" w:hAnsi="Times New Roman" w:cs="Times New Roman"/>
          <w:sz w:val="28"/>
          <w:szCs w:val="28"/>
        </w:rPr>
        <w:t>Федеральная служба по надзору в сфере природопользования (048)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платежей</w:t>
      </w:r>
      <w:r w:rsidRPr="00105C4E">
        <w:rPr>
          <w:rFonts w:ascii="Times New Roman" w:eastAsia="Calibri" w:hAnsi="Times New Roman" w:cs="Times New Roman"/>
          <w:sz w:val="28"/>
          <w:szCs w:val="28"/>
        </w:rPr>
        <w:t xml:space="preserve"> по искам о возмещении вреда, причиненного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кружающей среде, </w:t>
      </w:r>
      <w:r w:rsidR="003F171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а также платежей, уплачиваемых</w:t>
      </w:r>
      <w:r w:rsidRPr="00105C4E">
        <w:rPr>
          <w:rFonts w:ascii="Times New Roman" w:eastAsia="Calibri" w:hAnsi="Times New Roman" w:cs="Times New Roman"/>
          <w:sz w:val="28"/>
          <w:szCs w:val="28"/>
        </w:rPr>
        <w:t xml:space="preserve">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водным объектам), подлежащих </w:t>
      </w:r>
      <w:r w:rsidRPr="00105C4E">
        <w:rPr>
          <w:rFonts w:ascii="Times New Roman" w:eastAsia="Calibri" w:hAnsi="Times New Roman" w:cs="Times New Roman"/>
          <w:sz w:val="28"/>
          <w:szCs w:val="28"/>
        </w:rPr>
        <w:t>зачислению в бюджет муниципального образования</w:t>
      </w:r>
      <w:r w:rsidR="00FC1D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20A5D" w:rsidRPr="006C5FE7" w:rsidRDefault="00020A5D" w:rsidP="00375CE2">
      <w:pPr>
        <w:spacing w:after="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07E2" w:rsidRPr="006C5FE7" w:rsidRDefault="00AA4D29" w:rsidP="00FC1DA9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5F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6C5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6C5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6C5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бюджета, муниципальный долг </w:t>
      </w:r>
      <w:r w:rsidR="00C32A59" w:rsidRPr="006C5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r w:rsidR="00E807E2" w:rsidRPr="006C5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6C5FE7" w:rsidRDefault="001E042C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470" w:rsidRPr="00E57F12" w:rsidRDefault="00CE628B" w:rsidP="00F3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7E2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 Ханты-Мансийского района</w:t>
      </w:r>
      <w:r w:rsidR="0059240B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144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9B30C2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32A59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B30C2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C32A59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B30C2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32A59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</w:t>
      </w:r>
      <w:r w:rsidR="009B30C2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Ханты-Мансийского </w:t>
      </w:r>
      <w:r w:rsidR="00CE2404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2021</w:t>
      </w:r>
      <w:r w:rsidR="009B30C2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F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9B30C2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</w:t>
      </w:r>
      <w:r w:rsidR="00CE2404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период 2022 и 2023</w:t>
      </w:r>
      <w:r w:rsidR="00C32A59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A47132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7E2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Ханты-Мансийского</w:t>
      </w:r>
      <w:r w:rsidR="00E807E2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утвержден </w:t>
      </w:r>
      <w:r w:rsidR="00320B79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7E2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дефицитом, в </w:t>
      </w:r>
      <w:r w:rsidR="00E807E2" w:rsidRPr="00E5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 </w:t>
      </w:r>
      <w:r w:rsidR="00F32ED3" w:rsidRPr="00E57F12">
        <w:rPr>
          <w:rFonts w:ascii="Times New Roman" w:hAnsi="Times New Roman" w:cs="Times New Roman"/>
          <w:sz w:val="28"/>
          <w:szCs w:val="28"/>
        </w:rPr>
        <w:t>1</w:t>
      </w:r>
      <w:r w:rsidR="006C5FE7" w:rsidRPr="00E57F12">
        <w:rPr>
          <w:rFonts w:ascii="Times New Roman" w:hAnsi="Times New Roman" w:cs="Times New Roman"/>
          <w:sz w:val="28"/>
          <w:szCs w:val="28"/>
        </w:rPr>
        <w:t>47 758,8</w:t>
      </w:r>
      <w:r w:rsidR="00F32ED3" w:rsidRPr="00E57F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2470" w:rsidRPr="00E5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4E3" w:rsidRPr="006C5FE7" w:rsidRDefault="00E807E2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решения предлагается утвердить дефицит</w:t>
      </w:r>
      <w:r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                       в размере </w:t>
      </w:r>
      <w:r w:rsidR="006C5FE7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1 035 781,2</w:t>
      </w:r>
      <w:r w:rsidR="005E5736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9B30C2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6C5FE7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величив </w:t>
      </w:r>
      <w:r w:rsidR="00F32ED3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на </w:t>
      </w:r>
      <w:r w:rsidR="006C5FE7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888 022,4</w:t>
      </w:r>
      <w:r w:rsidR="009B30C2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59240B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FE7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601,0</w:t>
      </w:r>
      <w:r w:rsidR="00C37D1A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132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6C5FE7" w:rsidRPr="006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6 раз.</w:t>
      </w:r>
    </w:p>
    <w:p w:rsidR="00D75C95" w:rsidRPr="008902C3" w:rsidRDefault="00AD6ABE" w:rsidP="00D75C95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Проектом решения предусматривается внесение изменений </w:t>
      </w:r>
      <w:r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муниципальных внутренних заимствований</w:t>
      </w:r>
      <w:r w:rsidR="003F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</w:t>
      </w:r>
      <w:r w:rsidR="00E300EA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3F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F32ED3"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>на 2</w:t>
      </w:r>
      <w:r w:rsidR="00CE2404"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>021</w:t>
      </w:r>
      <w:r w:rsidR="00ED2B6C"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2022</w:t>
      </w:r>
      <w:r w:rsidR="00F32ED3"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="00D75C95"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75C95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источники финансирования дефицита бюджета района.</w:t>
      </w:r>
    </w:p>
    <w:p w:rsidR="00C816C6" w:rsidRPr="008902C3" w:rsidRDefault="00C816C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C3">
        <w:rPr>
          <w:rFonts w:ascii="Times New Roman" w:eastAsia="Calibri" w:hAnsi="Times New Roman" w:cs="Times New Roman"/>
          <w:color w:val="000000"/>
          <w:sz w:val="28"/>
          <w:szCs w:val="28"/>
        </w:rPr>
        <w:t>Верхний предел муниципального внутреннего долга района</w:t>
      </w:r>
      <w:r w:rsidR="00DC64E3" w:rsidRPr="00890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  <w:r w:rsidR="00E57F12" w:rsidRPr="008902C3">
        <w:rPr>
          <w:rFonts w:ascii="Times New Roman" w:eastAsia="Calibri" w:hAnsi="Times New Roman" w:cs="Times New Roman"/>
          <w:sz w:val="28"/>
          <w:szCs w:val="28"/>
        </w:rPr>
        <w:t xml:space="preserve"> на 1 января 2022</w:t>
      </w:r>
      <w:r w:rsidRPr="008902C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C64E3" w:rsidRPr="008902C3">
        <w:rPr>
          <w:rFonts w:ascii="Times New Roman" w:eastAsia="Calibri" w:hAnsi="Times New Roman" w:cs="Times New Roman"/>
          <w:sz w:val="28"/>
          <w:szCs w:val="28"/>
        </w:rPr>
        <w:t xml:space="preserve"> устанавливается</w:t>
      </w:r>
      <w:r w:rsidRPr="008902C3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ED2B6C" w:rsidRPr="008902C3">
        <w:rPr>
          <w:rFonts w:ascii="Times New Roman" w:eastAsia="Calibri" w:hAnsi="Times New Roman" w:cs="Times New Roman"/>
          <w:sz w:val="28"/>
          <w:szCs w:val="28"/>
        </w:rPr>
        <w:t>63 030,3</w:t>
      </w:r>
      <w:r w:rsidR="00FD5F2C" w:rsidRPr="00890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2C3">
        <w:rPr>
          <w:rFonts w:ascii="Times New Roman" w:eastAsia="Calibri" w:hAnsi="Times New Roman" w:cs="Times New Roman"/>
          <w:sz w:val="28"/>
          <w:szCs w:val="28"/>
        </w:rPr>
        <w:t>тыс. рублей,</w:t>
      </w:r>
      <w:r w:rsidR="00402A49" w:rsidRPr="00890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2C3">
        <w:rPr>
          <w:rFonts w:ascii="Times New Roman" w:eastAsia="Calibri" w:hAnsi="Times New Roman" w:cs="Times New Roman"/>
          <w:sz w:val="28"/>
          <w:szCs w:val="28"/>
        </w:rPr>
        <w:t>в том числе верхний предел долга по муниципальным гарантиям Ханты-Мансийского района в сумме</w:t>
      </w:r>
      <w:r w:rsidR="00C37D1A" w:rsidRPr="008902C3">
        <w:rPr>
          <w:rFonts w:ascii="Times New Roman" w:eastAsia="Calibri" w:hAnsi="Times New Roman" w:cs="Times New Roman"/>
          <w:sz w:val="28"/>
          <w:szCs w:val="28"/>
        </w:rPr>
        <w:t xml:space="preserve"> 0,0 тыс. рублей.</w:t>
      </w:r>
    </w:p>
    <w:p w:rsidR="005E5736" w:rsidRPr="001626E6" w:rsidRDefault="00407D82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07E2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редельный объем муниципального внутреннего долга района                     </w:t>
      </w:r>
      <w:r w:rsidR="001626E6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 на 24 068,7</w:t>
      </w:r>
      <w:r w:rsidR="009A3815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составит на 20</w:t>
      </w:r>
      <w:r w:rsidR="00F731D1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26E6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62470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1A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062470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8B5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1626E6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303,0</w:t>
      </w:r>
      <w:r w:rsidR="0075232F" w:rsidRPr="008902C3">
        <w:rPr>
          <w:rFonts w:ascii="Times New Roman" w:eastAsia="Calibri" w:hAnsi="Times New Roman" w:cs="Arial"/>
          <w:sz w:val="28"/>
          <w:szCs w:val="20"/>
        </w:rPr>
        <w:t xml:space="preserve"> </w:t>
      </w:r>
      <w:r w:rsidR="009A3815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736" w:rsidRPr="0089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1626E6" w:rsidRPr="00E97175" w:rsidRDefault="0075232F" w:rsidP="00FE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8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2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пояснительной записке </w:t>
      </w:r>
      <w:r w:rsidR="00CE2404" w:rsidRPr="0081215D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корректировка связана</w:t>
      </w:r>
      <w:r w:rsidR="001626E6" w:rsidRPr="00812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изменением характеристик </w:t>
      </w:r>
      <w:r w:rsidR="0081215D" w:rsidRPr="00812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8B3620"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стоимости</w:t>
      </w:r>
      <w:r w:rsidR="0081215D" w:rsidRPr="00812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26E6" w:rsidRPr="0081215D">
        <w:rPr>
          <w:rFonts w:ascii="Times New Roman" w:eastAsia="Calibri" w:hAnsi="Times New Roman" w:cs="Times New Roman"/>
          <w:sz w:val="28"/>
          <w:szCs w:val="28"/>
          <w:lang w:eastAsia="ru-RU"/>
        </w:rPr>
        <w:t>каменного угля планируемого</w:t>
      </w:r>
      <w:r w:rsidR="003F1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26E6" w:rsidRPr="0081215D">
        <w:rPr>
          <w:rFonts w:ascii="Times New Roman" w:eastAsia="Calibri" w:hAnsi="Times New Roman" w:cs="Times New Roman"/>
          <w:sz w:val="28"/>
          <w:szCs w:val="28"/>
          <w:lang w:eastAsia="ru-RU"/>
        </w:rPr>
        <w:t>к централизованной постав</w:t>
      </w:r>
      <w:r w:rsidR="0081215D" w:rsidRPr="0081215D">
        <w:rPr>
          <w:rFonts w:ascii="Times New Roman" w:eastAsia="Calibri" w:hAnsi="Times New Roman" w:cs="Times New Roman"/>
          <w:sz w:val="28"/>
          <w:szCs w:val="28"/>
          <w:lang w:eastAsia="ru-RU"/>
        </w:rPr>
        <w:t>ке в районы и населенные</w:t>
      </w:r>
      <w:r w:rsidR="00812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пункты </w:t>
      </w:r>
      <w:r w:rsidR="001626E6" w:rsidRPr="00FF4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на 2021 год, в </w:t>
      </w:r>
      <w:r w:rsidR="00812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этой связи </w:t>
      </w:r>
      <w:r w:rsidR="001626E6"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потребность в государственной финансовой поддержке на 2021 год составит 110 303,0 тыс. рублей.</w:t>
      </w:r>
    </w:p>
    <w:p w:rsidR="00AE6A1E" w:rsidRPr="00E97175" w:rsidRDefault="002D4046" w:rsidP="00FE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объем муниципального долга соответствует ограничениям, установленным </w:t>
      </w:r>
      <w:r w:rsidR="00FE4D16" w:rsidRPr="00E9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Pr="00E9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статьи 107 Бюджетног</w:t>
      </w:r>
      <w:r w:rsidR="007F0D4A" w:rsidRPr="00E9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Федерации.</w:t>
      </w:r>
    </w:p>
    <w:p w:rsidR="00AE6A1E" w:rsidRPr="00E97175" w:rsidRDefault="0013156F" w:rsidP="00FE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75">
        <w:rPr>
          <w:rFonts w:ascii="Times New Roman" w:hAnsi="Times New Roman" w:cs="Times New Roman"/>
          <w:sz w:val="28"/>
          <w:szCs w:val="28"/>
        </w:rPr>
        <w:t>О</w:t>
      </w:r>
      <w:r w:rsidR="004C7FB9" w:rsidRPr="00E97175">
        <w:rPr>
          <w:rFonts w:ascii="Times New Roman" w:hAnsi="Times New Roman" w:cs="Times New Roman"/>
          <w:sz w:val="28"/>
          <w:szCs w:val="28"/>
        </w:rPr>
        <w:t>б</w:t>
      </w:r>
      <w:r w:rsidR="000376BB" w:rsidRPr="00E97175">
        <w:rPr>
          <w:rFonts w:ascii="Times New Roman" w:hAnsi="Times New Roman" w:cs="Times New Roman"/>
          <w:sz w:val="28"/>
          <w:szCs w:val="28"/>
        </w:rPr>
        <w:t>ъем расходов на обслуживание муни</w:t>
      </w:r>
      <w:r w:rsidR="004C7FB9" w:rsidRPr="00E97175">
        <w:rPr>
          <w:rFonts w:ascii="Times New Roman" w:hAnsi="Times New Roman" w:cs="Times New Roman"/>
          <w:sz w:val="28"/>
          <w:szCs w:val="28"/>
        </w:rPr>
        <w:t>ципального долга района</w:t>
      </w:r>
      <w:r w:rsidR="00AE6A1E" w:rsidRPr="00E97175">
        <w:rPr>
          <w:rFonts w:ascii="Times New Roman" w:hAnsi="Times New Roman" w:cs="Times New Roman"/>
          <w:sz w:val="28"/>
          <w:szCs w:val="28"/>
        </w:rPr>
        <w:t xml:space="preserve"> </w:t>
      </w:r>
      <w:r w:rsidR="00F073FE" w:rsidRPr="00E97175">
        <w:rPr>
          <w:rFonts w:ascii="Times New Roman" w:hAnsi="Times New Roman" w:cs="Times New Roman"/>
          <w:sz w:val="28"/>
          <w:szCs w:val="28"/>
        </w:rPr>
        <w:t xml:space="preserve"> Проектом решения не изменяется  и состав</w:t>
      </w:r>
      <w:r w:rsidR="007C640E">
        <w:rPr>
          <w:rFonts w:ascii="Times New Roman" w:hAnsi="Times New Roman" w:cs="Times New Roman"/>
          <w:sz w:val="28"/>
          <w:szCs w:val="28"/>
        </w:rPr>
        <w:t>ит</w:t>
      </w:r>
      <w:r w:rsidR="00F073FE" w:rsidRPr="00E97175">
        <w:rPr>
          <w:rFonts w:ascii="Times New Roman" w:hAnsi="Times New Roman" w:cs="Times New Roman"/>
          <w:sz w:val="28"/>
          <w:szCs w:val="28"/>
        </w:rPr>
        <w:t xml:space="preserve"> </w:t>
      </w:r>
      <w:r w:rsidR="00FF48B5" w:rsidRPr="00E97175">
        <w:rPr>
          <w:rFonts w:ascii="Times New Roman" w:hAnsi="Times New Roman" w:cs="Times New Roman"/>
          <w:sz w:val="28"/>
          <w:szCs w:val="28"/>
        </w:rPr>
        <w:t>65,7</w:t>
      </w:r>
      <w:r w:rsidR="00AE6A1E" w:rsidRPr="00E971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3BCB" w:rsidRDefault="00CE628B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</w:t>
      </w:r>
      <w:r w:rsidR="00052E36"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уточняется редакция статьи 12 Р</w:t>
      </w:r>
      <w:r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ешения о бюджете. Размер резервного фонда администрации </w:t>
      </w:r>
      <w:r w:rsidR="00924CF3"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2021</w:t>
      </w:r>
      <w:r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уменьшается </w:t>
      </w:r>
      <w:r w:rsidR="00E97175"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17 000,0 тыс. рублей </w:t>
      </w:r>
      <w:r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915D52"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97175"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> 045,5</w:t>
      </w:r>
      <w:r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 устанавливается </w:t>
      </w:r>
      <w:r w:rsidR="003F1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54289"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размере</w:t>
      </w:r>
      <w:r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4CF3"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>15 954,5</w:t>
      </w:r>
      <w:r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  <w:r w:rsidR="00E97175"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7B30" w:rsidRPr="00D00398" w:rsidRDefault="00E97175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</w:t>
      </w:r>
      <w:r w:rsid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корректируется за счет поступления </w:t>
      </w:r>
      <w:r w:rsidR="00BC0663" w:rsidRPr="00C23DD9">
        <w:rPr>
          <w:rFonts w:ascii="Times New Roman" w:hAnsi="Times New Roman"/>
          <w:color w:val="000000"/>
          <w:sz w:val="28"/>
          <w:szCs w:val="28"/>
        </w:rPr>
        <w:t xml:space="preserve">остатков средств на едином бюджетном счёте по состоянию на 1 января </w:t>
      </w:r>
      <w:r w:rsidR="003F171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BC0663" w:rsidRPr="00C23DD9">
        <w:rPr>
          <w:rFonts w:ascii="Times New Roman" w:hAnsi="Times New Roman"/>
          <w:color w:val="000000"/>
          <w:sz w:val="28"/>
          <w:szCs w:val="28"/>
        </w:rPr>
        <w:t>2021 года</w:t>
      </w:r>
      <w:r w:rsidR="00BC0663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BC0663">
        <w:rPr>
          <w:rFonts w:ascii="Times New Roman" w:eastAsia="Calibri" w:hAnsi="Times New Roman" w:cs="Times New Roman"/>
          <w:sz w:val="28"/>
          <w:szCs w:val="28"/>
          <w:lang w:eastAsia="ru-RU"/>
        </w:rPr>
        <w:t>2 954,5 тыс. рублей</w:t>
      </w:r>
      <w:r w:rsidR="00BC0663" w:rsidRPr="00BC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663" w:rsidRPr="00D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мероприятия</w:t>
      </w:r>
      <w:r w:rsidR="003F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663" w:rsidRPr="00D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</w:t>
      </w:r>
      <w:r w:rsidR="003F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C0663" w:rsidRPr="00D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устранению последствий распространения новой коронавирусной инфекции</w:t>
      </w:r>
      <w:r w:rsidR="003F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BC0663" w:rsidRPr="00D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Ханты-Мансийского района</w:t>
      </w:r>
      <w:r w:rsidR="00BC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C0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выделения </w:t>
      </w:r>
      <w:r w:rsidR="00BC0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в объеме </w:t>
      </w:r>
      <w:r w:rsidR="003F1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4 000,0 тыс. рублей</w:t>
      </w:r>
      <w:r w:rsidR="003F1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МКУ</w:t>
      </w:r>
      <w:r w:rsidR="00FC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«</w:t>
      </w:r>
      <w:r w:rsidR="00BC0663" w:rsidRPr="00D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культур</w:t>
      </w:r>
      <w:r w:rsidR="00BC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BC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спорту</w:t>
      </w:r>
      <w:r w:rsidR="003F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социальной политике». </w:t>
      </w:r>
    </w:p>
    <w:p w:rsidR="001A6260" w:rsidRPr="00006507" w:rsidRDefault="001A6260" w:rsidP="001A6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507">
        <w:rPr>
          <w:rFonts w:ascii="Times New Roman" w:hAnsi="Times New Roman" w:cs="Times New Roman"/>
          <w:sz w:val="28"/>
          <w:szCs w:val="28"/>
        </w:rPr>
        <w:t>Представленным на экспертизу Проектом решения предлагается</w:t>
      </w:r>
      <w:r w:rsidRPr="00006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уменьшить резервный фонд администрации Ханты-Мансийского района </w:t>
      </w:r>
      <w:r w:rsidR="003F1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06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4 000,0 тыс. рублей, направив средства </w:t>
      </w:r>
      <w:r w:rsidRPr="0000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содержание МКУ ХМР «Комитет </w:t>
      </w:r>
      <w:r w:rsidR="003F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0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культуре, спорту и социальной политике» в соответствии с распоряжением администрации Ханты-Мансийского района от 21.01.2021 № 48-р «О выделении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нежных средств» и </w:t>
      </w:r>
      <w:r w:rsidRPr="0000650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F1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06507">
        <w:rPr>
          <w:rFonts w:ascii="Times New Roman" w:hAnsi="Times New Roman" w:cs="Times New Roman"/>
          <w:sz w:val="28"/>
          <w:szCs w:val="28"/>
        </w:rPr>
        <w:t>(исх. 08-Исх-1 от 11.01.2021) для завершения процедуры ликвидации учреждения в 2021 году</w:t>
      </w:r>
      <w:r>
        <w:rPr>
          <w:rFonts w:ascii="Times New Roman" w:hAnsi="Times New Roman" w:cs="Times New Roman"/>
          <w:sz w:val="28"/>
          <w:szCs w:val="28"/>
        </w:rPr>
        <w:t>,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заявленная потребность </w:t>
      </w:r>
      <w:r w:rsidRPr="0000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161E11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07">
        <w:rPr>
          <w:rFonts w:ascii="Times New Roman" w:hAnsi="Times New Roman" w:cs="Times New Roman"/>
          <w:sz w:val="28"/>
          <w:szCs w:val="28"/>
        </w:rPr>
        <w:t xml:space="preserve"> 9 389,3 тыс. рублей. </w:t>
      </w:r>
    </w:p>
    <w:p w:rsidR="001A6260" w:rsidRDefault="001A6260" w:rsidP="001A6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F6B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распоряжением администрации Ханты-Мансийского района от 26.05.2020 № 482-р «О ликвидации муниципального казенного учреждения Ханты-Мансийского района «Комитет </w:t>
      </w:r>
      <w:r w:rsidR="003F17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6F6B">
        <w:rPr>
          <w:rFonts w:ascii="Times New Roman" w:hAnsi="Times New Roman" w:cs="Times New Roman"/>
          <w:sz w:val="28"/>
          <w:szCs w:val="28"/>
        </w:rPr>
        <w:t>по культуре спорту и социальной политике» функции ликвидированного</w:t>
      </w:r>
      <w:r w:rsidRPr="00667F4D">
        <w:rPr>
          <w:rFonts w:ascii="Times New Roman" w:hAnsi="Times New Roman" w:cs="Times New Roman"/>
          <w:sz w:val="28"/>
          <w:szCs w:val="28"/>
        </w:rPr>
        <w:t xml:space="preserve"> </w:t>
      </w:r>
      <w:r w:rsidRPr="00667F4D">
        <w:rPr>
          <w:rFonts w:ascii="Times New Roman" w:hAnsi="Times New Roman" w:cs="Times New Roman"/>
          <w:sz w:val="28"/>
          <w:szCs w:val="28"/>
        </w:rPr>
        <w:lastRenderedPageBreak/>
        <w:t>учреждения переданы вновь созданному отделу</w:t>
      </w:r>
      <w:r w:rsidR="003F171A">
        <w:rPr>
          <w:rFonts w:ascii="Times New Roman" w:hAnsi="Times New Roman" w:cs="Times New Roman"/>
          <w:sz w:val="28"/>
          <w:szCs w:val="28"/>
        </w:rPr>
        <w:t xml:space="preserve"> </w:t>
      </w:r>
      <w:r w:rsidRPr="00667F4D">
        <w:rPr>
          <w:rFonts w:ascii="Times New Roman" w:hAnsi="Times New Roman" w:cs="Times New Roman"/>
          <w:sz w:val="28"/>
          <w:szCs w:val="28"/>
        </w:rPr>
        <w:t xml:space="preserve">по культуре, спорту и социальной политике администрации Ханты-Мансийского района. По состоянию </w:t>
      </w:r>
      <w:r w:rsidR="003F17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7F4D">
        <w:rPr>
          <w:rFonts w:ascii="Times New Roman" w:hAnsi="Times New Roman" w:cs="Times New Roman"/>
          <w:sz w:val="28"/>
          <w:szCs w:val="28"/>
        </w:rPr>
        <w:t xml:space="preserve">на 18.02.2021, в Единый государственный реестр юридических лиц запись </w:t>
      </w:r>
      <w:r w:rsidR="003F17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7F4D">
        <w:rPr>
          <w:rFonts w:ascii="Times New Roman" w:hAnsi="Times New Roman" w:cs="Times New Roman"/>
          <w:sz w:val="28"/>
          <w:szCs w:val="28"/>
        </w:rPr>
        <w:t>о ликвидации МКУ ХМР «Комитет по культуре спорту  и социальной политике»                         не внесена</w:t>
      </w:r>
      <w:r w:rsidRPr="00667F4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A6260" w:rsidRPr="002C3DA5" w:rsidRDefault="001A6260" w:rsidP="001A62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F6B">
        <w:rPr>
          <w:rFonts w:ascii="Times New Roman" w:hAnsi="Times New Roman" w:cs="Times New Roman"/>
          <w:sz w:val="28"/>
          <w:szCs w:val="28"/>
        </w:rPr>
        <w:t>С учетом изложенного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6F6B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Pr="002C6F6B">
        <w:rPr>
          <w:rFonts w:ascii="Times New Roman" w:hAnsi="Times New Roman" w:cs="Times New Roman"/>
          <w:bCs/>
          <w:sz w:val="28"/>
          <w:szCs w:val="28"/>
        </w:rPr>
        <w:t>эффективности использования бюджетных средств,</w:t>
      </w:r>
      <w:r w:rsidRPr="002C6F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F6B">
        <w:rPr>
          <w:rFonts w:ascii="Times New Roman" w:hAnsi="Times New Roman" w:cs="Times New Roman"/>
          <w:bCs/>
          <w:sz w:val="28"/>
          <w:szCs w:val="28"/>
        </w:rPr>
        <w:t xml:space="preserve">установленный </w:t>
      </w:r>
      <w:r w:rsidRPr="002C6F6B">
        <w:rPr>
          <w:rFonts w:ascii="Times New Roman" w:eastAsia="Calibri" w:hAnsi="Times New Roman" w:cs="Times New Roman"/>
          <w:sz w:val="28"/>
          <w:szCs w:val="28"/>
        </w:rPr>
        <w:t>статьей 34 Бюджетного кодекса Российской Федерации не</w:t>
      </w:r>
      <w:r w:rsidRPr="002C3DA5">
        <w:rPr>
          <w:rFonts w:ascii="Times New Roman" w:eastAsia="Calibri" w:hAnsi="Times New Roman" w:cs="Times New Roman"/>
          <w:sz w:val="28"/>
          <w:szCs w:val="28"/>
        </w:rPr>
        <w:t xml:space="preserve"> соблюден.</w:t>
      </w:r>
      <w:proofErr w:type="gramEnd"/>
    </w:p>
    <w:p w:rsidR="001A6260" w:rsidRPr="001A6260" w:rsidRDefault="001A6260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A7C" w:rsidRPr="00105C4E" w:rsidRDefault="00E97175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C4E">
        <w:rPr>
          <w:rFonts w:ascii="Times New Roman" w:eastAsia="Calibri" w:hAnsi="Times New Roman" w:cs="Times New Roman"/>
          <w:sz w:val="28"/>
          <w:szCs w:val="28"/>
          <w:lang w:eastAsia="ru-RU"/>
        </w:rPr>
        <w:t>На 2022 и 2023</w:t>
      </w:r>
      <w:r w:rsidR="00CE628B" w:rsidRPr="00105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</w:t>
      </w:r>
      <w:r w:rsidR="00C256F7" w:rsidRPr="00105C4E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резервного фонда не изменяется</w:t>
      </w:r>
      <w:r w:rsidR="00402A49" w:rsidRPr="00105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B30" w:rsidRPr="00105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56F7" w:rsidRPr="00105C4E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</w:t>
      </w:r>
      <w:r w:rsidRPr="00105C4E">
        <w:rPr>
          <w:rFonts w:ascii="Times New Roman" w:eastAsia="Calibri" w:hAnsi="Times New Roman" w:cs="Times New Roman"/>
          <w:sz w:val="28"/>
          <w:szCs w:val="28"/>
          <w:lang w:eastAsia="ru-RU"/>
        </w:rPr>
        <w:t>яет 15</w:t>
      </w:r>
      <w:r w:rsidR="00C256F7" w:rsidRPr="00105C4E">
        <w:rPr>
          <w:rFonts w:ascii="Times New Roman" w:eastAsia="Calibri" w:hAnsi="Times New Roman" w:cs="Times New Roman"/>
          <w:sz w:val="28"/>
          <w:szCs w:val="28"/>
          <w:lang w:eastAsia="ru-RU"/>
        </w:rPr>
        <w:t> 000,0 тыс. рублей на каждый год планового периода.</w:t>
      </w:r>
    </w:p>
    <w:p w:rsidR="000F1692" w:rsidRPr="00863BCB" w:rsidRDefault="000F1692" w:rsidP="000F169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C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предлагается увеличить объем  муниципального дорожного фонда Ханты-Мансийского района </w:t>
      </w:r>
      <w:r w:rsidR="00CE2404"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>на 2021</w:t>
      </w:r>
      <w:r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на</w:t>
      </w:r>
      <w:r w:rsidR="00C65A04"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сумму</w:t>
      </w:r>
      <w:r w:rsidR="00C65A04"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нераспределенных средств</w:t>
      </w:r>
      <w:r w:rsidR="00A97B30"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ремонт автомобильных дорог</w:t>
      </w:r>
      <w:r w:rsidR="00C65A04"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</w:t>
      </w:r>
      <w:r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E97175"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>6 707,5</w:t>
      </w:r>
      <w:r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с 4</w:t>
      </w:r>
      <w:r w:rsidR="00E97175"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> 615,8</w:t>
      </w:r>
      <w:r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до </w:t>
      </w:r>
      <w:r w:rsidR="00E97175"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>11 323,3</w:t>
      </w:r>
      <w:r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0F1692" w:rsidRPr="00863BCB" w:rsidRDefault="000F1692" w:rsidP="000F169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E2404" w:rsidRPr="00D41FB4">
        <w:rPr>
          <w:rFonts w:ascii="Times New Roman" w:eastAsia="Calibri" w:hAnsi="Times New Roman" w:cs="Times New Roman"/>
          <w:sz w:val="28"/>
          <w:szCs w:val="28"/>
          <w:lang w:eastAsia="ru-RU"/>
        </w:rPr>
        <w:t>На 2022 и 2023</w:t>
      </w:r>
      <w:r w:rsidRPr="00D4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размер дорожного фонда не изменя</w:t>
      </w:r>
      <w:r w:rsidR="00C65A04" w:rsidRPr="00D41FB4">
        <w:rPr>
          <w:rFonts w:ascii="Times New Roman" w:eastAsia="Calibri" w:hAnsi="Times New Roman" w:cs="Times New Roman"/>
          <w:sz w:val="28"/>
          <w:szCs w:val="28"/>
          <w:lang w:eastAsia="ru-RU"/>
        </w:rPr>
        <w:t>ется</w:t>
      </w:r>
      <w:r w:rsidR="00C65A04"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B30"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C65A04"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составляет</w:t>
      </w:r>
      <w:r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175"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>4 615,8</w:t>
      </w:r>
      <w:r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 на каждый год планового периода.</w:t>
      </w:r>
    </w:p>
    <w:p w:rsidR="000F1692" w:rsidRDefault="000F1692" w:rsidP="000F169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B7C7D" w:rsidRPr="008E2BB6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BB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8E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8E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8E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8E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8E2BB6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8E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E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863BCB" w:rsidRPr="008E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8E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863BCB" w:rsidRPr="008E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E807E2" w:rsidRPr="008E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1192" w:rsidRPr="008E2BB6" w:rsidRDefault="00631192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0E" w:rsidRPr="008E2BB6" w:rsidRDefault="00631192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вносимых изменений по основным параметрам бюджета </w:t>
      </w:r>
      <w:r w:rsidRPr="008E2BB6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планового периода 202</w:t>
      </w:r>
      <w:r w:rsidR="008E2BB6" w:rsidRPr="008E2BB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E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8E2BB6" w:rsidRPr="008E2BB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E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A33F88" w:rsidRPr="008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4.</w:t>
      </w:r>
    </w:p>
    <w:p w:rsidR="00C40847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8E2BB6">
        <w:rPr>
          <w:rFonts w:ascii="Times New Roman" w:eastAsia="Calibri" w:hAnsi="Times New Roman" w:cs="Times New Roman"/>
          <w:lang w:eastAsia="ru-RU"/>
        </w:rPr>
        <w:t xml:space="preserve">   </w:t>
      </w:r>
    </w:p>
    <w:p w:rsidR="00C40847" w:rsidRDefault="00C40847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C40847" w:rsidRDefault="00C40847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C40847" w:rsidRDefault="00C40847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C40847" w:rsidRDefault="00C40847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C40847" w:rsidRDefault="00C40847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631192" w:rsidRPr="008E2BB6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8E2BB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Таблица 4</w:t>
      </w:r>
    </w:p>
    <w:p w:rsidR="00631192" w:rsidRPr="008E2BB6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2BB6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091"/>
        <w:gridCol w:w="1077"/>
        <w:gridCol w:w="1283"/>
        <w:gridCol w:w="821"/>
        <w:gridCol w:w="1121"/>
        <w:gridCol w:w="1121"/>
        <w:gridCol w:w="1285"/>
        <w:gridCol w:w="922"/>
      </w:tblGrid>
      <w:tr w:rsidR="009410FB" w:rsidRPr="008F14B5" w:rsidTr="009410FB">
        <w:trPr>
          <w:trHeight w:val="405"/>
        </w:trPr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9410FB" w:rsidRPr="008F14B5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бюджета/  Данные в разрезе плановых периодов</w:t>
            </w:r>
          </w:p>
        </w:tc>
        <w:tc>
          <w:tcPr>
            <w:tcW w:w="2107" w:type="pct"/>
            <w:gridSpan w:val="4"/>
            <w:shd w:val="clear" w:color="auto" w:fill="auto"/>
            <w:vAlign w:val="center"/>
            <w:hideMark/>
          </w:tcPr>
          <w:p w:rsidR="009410FB" w:rsidRPr="008F14B5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  <w:p w:rsidR="009410FB" w:rsidRPr="008F14B5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pct"/>
            <w:gridSpan w:val="4"/>
            <w:shd w:val="clear" w:color="auto" w:fill="auto"/>
            <w:vAlign w:val="center"/>
            <w:hideMark/>
          </w:tcPr>
          <w:p w:rsidR="009410FB" w:rsidRPr="008F14B5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  <w:p w:rsidR="009410FB" w:rsidRPr="008F14B5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14B5" w:rsidRPr="008F14B5" w:rsidTr="002A059E">
        <w:trPr>
          <w:trHeight w:val="1257"/>
        </w:trPr>
        <w:tc>
          <w:tcPr>
            <w:tcW w:w="698" w:type="pct"/>
            <w:vMerge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25.12.2020 № 679               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8F14B5" w:rsidRPr="008F14B5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14B5" w:rsidRPr="008F14B5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8F14B5"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ткл</w:t>
            </w:r>
            <w:proofErr w:type="spellEnd"/>
            <w:r w:rsidR="008F14B5"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 %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25.12.2020 № 679              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F14B5" w:rsidRPr="008F14B5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F14B5" w:rsidRPr="008F14B5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8F14B5"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ткл</w:t>
            </w:r>
            <w:proofErr w:type="spellEnd"/>
            <w:r w:rsidR="008F14B5"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8F14B5"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</w:tr>
      <w:tr w:rsidR="008F14B5" w:rsidRPr="008F14B5" w:rsidTr="009410FB">
        <w:trPr>
          <w:trHeight w:val="300"/>
        </w:trPr>
        <w:tc>
          <w:tcPr>
            <w:tcW w:w="698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14B5" w:rsidRPr="008F14B5" w:rsidTr="009410FB">
        <w:trPr>
          <w:trHeight w:val="300"/>
        </w:trPr>
        <w:tc>
          <w:tcPr>
            <w:tcW w:w="698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3 763 241,3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3 810 372,6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47 131,3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3 816 314,1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3 863 057,9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46 743,8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8F14B5" w:rsidRPr="008F14B5" w:rsidTr="009410FB">
        <w:trPr>
          <w:trHeight w:val="624"/>
        </w:trPr>
        <w:tc>
          <w:tcPr>
            <w:tcW w:w="698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безвозмездные поступления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2 010 061,4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2 057 192,7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47 131,3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2 017 136,1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2 063 879,9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46 743,8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8F14B5" w:rsidRPr="008F14B5" w:rsidTr="009410FB">
        <w:trPr>
          <w:trHeight w:val="300"/>
        </w:trPr>
        <w:tc>
          <w:tcPr>
            <w:tcW w:w="698" w:type="pct"/>
            <w:shd w:val="clear" w:color="auto" w:fill="auto"/>
            <w:vAlign w:val="center"/>
            <w:hideMark/>
          </w:tcPr>
          <w:p w:rsidR="008F14B5" w:rsidRPr="002A059E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8F14B5" w:rsidRPr="002A059E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3 813 562,7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F14B5" w:rsidRPr="002A059E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3 860 694,0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8F14B5" w:rsidRPr="002A059E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47 131,3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14B5" w:rsidRPr="002A059E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2A059E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3 830 981,4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2A059E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3 877 725,2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F14B5" w:rsidRPr="002A059E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46 743,8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F14B5" w:rsidRPr="002A059E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8F14B5" w:rsidRPr="008F14B5" w:rsidTr="009410FB">
        <w:trPr>
          <w:trHeight w:val="300"/>
        </w:trPr>
        <w:tc>
          <w:tcPr>
            <w:tcW w:w="698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-50 321,4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-50 321,4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-14 667,3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-14 667,3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F14B5" w:rsidRPr="008F14B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27F6E" w:rsidRPr="00927F6E" w:rsidRDefault="009F38D9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927F6E" w:rsidRP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корректируется </w:t>
      </w:r>
      <w:r w:rsidRP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и расходная части бюдж</w:t>
      </w:r>
      <w:r w:rsidR="00927F6E" w:rsidRP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планового периода 2022 и 2023 годов</w:t>
      </w:r>
      <w:r w:rsidR="000C0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увеличения объема межбюджетных трансфертов</w:t>
      </w:r>
      <w:r w:rsidR="00927F6E" w:rsidRP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8D9" w:rsidRPr="00520B93" w:rsidRDefault="00064A58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0B9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9F38D9" w:rsidRPr="00520B9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C2F8E" w:rsidRDefault="00915B7A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</w:t>
      </w:r>
      <w:r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доходы бюджета </w:t>
      </w:r>
      <w:r w:rsidR="009F43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="00C4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3 763 241,3 тыс. рублей </w:t>
      </w:r>
      <w:r w:rsidR="00C4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A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810 372,6</w:t>
      </w:r>
      <w:r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выше предусмотренных</w:t>
      </w:r>
      <w:r w:rsidR="009F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  <w:r w:rsidR="00C4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F4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№ 679</w:t>
      </w:r>
      <w:r w:rsidR="001A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47 131,3 тыс. рублей или 1,3 %</w:t>
      </w:r>
      <w:r w:rsidR="009F4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82D" w:rsidRDefault="008C2F8E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 доходам на 2022</w:t>
      </w:r>
      <w:r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предлагается за счет увеличения межбюджетных трансфертов из бюджета субъекта Российской Федерации </w:t>
      </w:r>
      <w:r w:rsidR="00C4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47 131,3 </w:t>
      </w:r>
      <w:r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распределяемых в виде</w:t>
      </w:r>
      <w:r w:rsidR="000108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сумму</w:t>
      </w:r>
      <w:r w:rsidR="00F5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3 454,6 тыс. </w:t>
      </w:r>
      <w:r w:rsidR="000108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субвенций на сумму 3 054,3 тыс. рублей,  иных межбюджетных трансфертов на сумму 40 622,4 тыс. рублей.</w:t>
      </w:r>
    </w:p>
    <w:p w:rsidR="00097722" w:rsidRDefault="0001082D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бюджета на 202</w:t>
      </w:r>
      <w:r w:rsidR="009F4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составят 3</w:t>
      </w:r>
      <w:r w:rsidR="001A1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A1F84">
        <w:rPr>
          <w:rFonts w:ascii="Times New Roman" w:eastAsia="Times New Roman" w:hAnsi="Times New Roman" w:cs="Times New Roman"/>
          <w:sz w:val="28"/>
          <w:szCs w:val="28"/>
          <w:lang w:eastAsia="ru-RU"/>
        </w:rPr>
        <w:t>0 694,0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9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09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47 131,3 тыс. рублей или 1,2 %.  </w:t>
      </w:r>
    </w:p>
    <w:p w:rsidR="00915B7A" w:rsidRPr="00915B7A" w:rsidRDefault="00097722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изменится и  составит </w:t>
      </w:r>
      <w:r w:rsidR="0004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00AD2">
        <w:rPr>
          <w:rFonts w:ascii="Times New Roman" w:eastAsia="Times New Roman" w:hAnsi="Times New Roman" w:cs="Times New Roman"/>
          <w:sz w:val="28"/>
          <w:szCs w:val="28"/>
          <w:lang w:eastAsia="ru-RU"/>
        </w:rPr>
        <w:t>50 321,4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01082D" w:rsidRDefault="001A1F84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прогнозируются в размере                              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863 057,9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900AD2" w:rsidRPr="0090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 доходам на 2023</w:t>
      </w:r>
      <w:r w:rsidR="00900AD2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предлагается за счет увеличения межбюджетных трансфертов из бюджета субъекта Российской Федерации в сумме </w:t>
      </w:r>
      <w:r w:rsidR="0090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46 743,8 </w:t>
      </w:r>
      <w:r w:rsidR="00900AD2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108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82D" w:rsidRPr="0001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распределяемых</w:t>
      </w:r>
      <w:r w:rsidR="00F5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виде: субсидий </w:t>
      </w:r>
      <w:r w:rsidR="0087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1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– 2 895,8 тыс. рублей, субвенций на сумму 3 225,6 тыс. рублей, иных межбюджетных трансфертов на сумму</w:t>
      </w:r>
      <w:r w:rsidR="0087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82D">
        <w:rPr>
          <w:rFonts w:ascii="Times New Roman" w:eastAsia="Times New Roman" w:hAnsi="Times New Roman" w:cs="Times New Roman"/>
          <w:sz w:val="28"/>
          <w:szCs w:val="28"/>
          <w:lang w:eastAsia="ru-RU"/>
        </w:rPr>
        <w:t>40 622,4 тыс. рублей.</w:t>
      </w:r>
    </w:p>
    <w:p w:rsidR="0001082D" w:rsidRDefault="001A1F84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2023</w:t>
      </w:r>
      <w:r w:rsidR="00915B7A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составят </w:t>
      </w:r>
      <w:r w:rsidR="00CE2404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3 877 725,2</w:t>
      </w:r>
      <w:r w:rsidR="00915B7A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1082D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800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01082D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46 743,8 тыс. рублей</w:t>
      </w:r>
      <w:r w:rsidR="00CE2404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1,2</w:t>
      </w:r>
      <w:r w:rsid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404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1082D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B7A" w:rsidRPr="00915B7A" w:rsidRDefault="0001082D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и составит </w:t>
      </w:r>
      <w:r w:rsidR="0087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7722">
        <w:rPr>
          <w:rFonts w:ascii="Times New Roman" w:eastAsia="Times New Roman" w:hAnsi="Times New Roman" w:cs="Times New Roman"/>
          <w:sz w:val="28"/>
          <w:szCs w:val="28"/>
          <w:lang w:eastAsia="ru-RU"/>
        </w:rPr>
        <w:t>4 667,3</w:t>
      </w:r>
      <w:r w:rsidR="00915B7A" w:rsidRPr="009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E2BB6" w:rsidRPr="00E60C6F" w:rsidRDefault="00392A64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и 2023 годах предлагается также перемещение средств между мероприятиями муниципальных программ</w:t>
      </w:r>
      <w:r w:rsidR="000C6A47" w:rsidRPr="00E6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r w:rsidR="00E60C6F" w:rsidRPr="00E60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C6A47" w:rsidRPr="00E6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финансирования:</w:t>
      </w:r>
      <w:r w:rsidRPr="00E6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A64" w:rsidRDefault="00392A64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21565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565F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1565F"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годы»</w:t>
      </w:r>
      <w:r w:rsidR="000C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30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0C6A47">
        <w:rPr>
          <w:rFonts w:ascii="Times New Roman" w:eastAsia="Calibri" w:hAnsi="Times New Roman" w:cs="Times New Roman"/>
          <w:sz w:val="28"/>
          <w:szCs w:val="28"/>
        </w:rPr>
        <w:t xml:space="preserve">в объеме 87 940,0 тыс. рублей за каждый год планового периода – передача средств комитетом по образованию администрации Ханты-Мансийского района </w:t>
      </w:r>
      <w:r w:rsidR="0087630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0C6A47">
        <w:rPr>
          <w:rFonts w:ascii="Times New Roman" w:eastAsia="Calibri" w:hAnsi="Times New Roman" w:cs="Times New Roman"/>
          <w:sz w:val="28"/>
          <w:szCs w:val="28"/>
        </w:rPr>
        <w:t>в администрацию</w:t>
      </w:r>
      <w:r w:rsidR="00876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A47">
        <w:rPr>
          <w:rFonts w:ascii="Times New Roman" w:eastAsia="Calibri" w:hAnsi="Times New Roman" w:cs="Times New Roman"/>
          <w:sz w:val="28"/>
          <w:szCs w:val="28"/>
        </w:rPr>
        <w:t>Ханты-Мансийского района;</w:t>
      </w:r>
    </w:p>
    <w:p w:rsidR="00392A64" w:rsidRDefault="00392A64" w:rsidP="00B36D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48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2019-2023 годы»</w:t>
      </w:r>
      <w:r w:rsidR="00E60C6F">
        <w:rPr>
          <w:rFonts w:ascii="Times New Roman" w:eastAsia="Calibri" w:hAnsi="Times New Roman" w:cs="Times New Roman"/>
          <w:sz w:val="28"/>
          <w:szCs w:val="28"/>
        </w:rPr>
        <w:t xml:space="preserve"> в объеме </w:t>
      </w:r>
      <w:r w:rsidR="00F568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E60C6F">
        <w:rPr>
          <w:rFonts w:ascii="Times New Roman" w:eastAsia="Calibri" w:hAnsi="Times New Roman" w:cs="Times New Roman"/>
          <w:sz w:val="28"/>
          <w:szCs w:val="28"/>
        </w:rPr>
        <w:t xml:space="preserve">666,4 тыс. рублей за каждый год планового периода – передача средств комитетом по финансам в виде дотации из бюджета муниципального района </w:t>
      </w:r>
      <w:r w:rsidR="008763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E60C6F">
        <w:rPr>
          <w:rFonts w:ascii="Times New Roman" w:eastAsia="Calibri" w:hAnsi="Times New Roman" w:cs="Times New Roman"/>
          <w:sz w:val="28"/>
          <w:szCs w:val="28"/>
        </w:rPr>
        <w:t>на выравнивание бюджетной обеспеченности сельских поселений.</w:t>
      </w:r>
    </w:p>
    <w:p w:rsidR="00F737D1" w:rsidRDefault="00A8236E" w:rsidP="00A82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36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отмечает о некачественном предоставлении документов в части </w:t>
      </w:r>
      <w:r w:rsidR="009307C2" w:rsidRPr="00A8236E">
        <w:rPr>
          <w:rFonts w:ascii="Times New Roman" w:eastAsia="Calibri" w:hAnsi="Times New Roman" w:cs="Times New Roman"/>
          <w:sz w:val="28"/>
          <w:szCs w:val="28"/>
        </w:rPr>
        <w:t>финансово-</w:t>
      </w:r>
      <w:r w:rsidR="00024203" w:rsidRPr="00A8236E">
        <w:rPr>
          <w:rFonts w:ascii="Times New Roman" w:eastAsia="Calibri" w:hAnsi="Times New Roman" w:cs="Times New Roman"/>
          <w:sz w:val="28"/>
          <w:szCs w:val="28"/>
        </w:rPr>
        <w:t>экономического обоснования предлагаемых Проектом решения изменений</w:t>
      </w:r>
      <w:r w:rsidRPr="00A82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162" w:rsidRPr="00520B93" w:rsidRDefault="003D7162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021A2" w:rsidRPr="002E17B5" w:rsidRDefault="00347C74" w:rsidP="00325CF1">
      <w:pPr>
        <w:tabs>
          <w:tab w:val="left" w:pos="2032"/>
          <w:tab w:val="left" w:pos="284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2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021A2" w:rsidRPr="002E17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021A2" w:rsidRPr="002E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D7BD1" w:rsidRPr="002E17B5" w:rsidRDefault="006D7BD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77" w:rsidRPr="002A059E" w:rsidRDefault="006021A2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Думы Ханты-Мансийского района «О внесении изменений </w:t>
      </w:r>
      <w:r w:rsidR="0087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Ханты-Мансийского района</w:t>
      </w:r>
      <w:r w:rsidR="0087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0C6F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CF7C02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E60C6F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7C02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0C6F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CF7C02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района на 20</w:t>
      </w:r>
      <w:r w:rsidR="002E17B5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E17B5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17B5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контрольно-счетная палата</w:t>
      </w:r>
      <w:r w:rsidR="0087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предлагает</w:t>
      </w:r>
      <w:r w:rsidR="00E40977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853" w:rsidRPr="002A059E" w:rsidRDefault="00DE7853" w:rsidP="00DE78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7C7D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2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Ханты-Мансийского района </w:t>
      </w:r>
      <w:r w:rsidR="00871174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6021A2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решения Думы Ханты-Мансийского района </w:t>
      </w:r>
      <w:r w:rsidR="00871174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A69A6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5B7C7D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B5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</w:t>
      </w:r>
      <w:r w:rsidR="005A69A6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="005B7C7D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80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A69A6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E17B5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</w:t>
      </w:r>
      <w:r w:rsidR="005A69A6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5727F9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871174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5727F9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настоящем заключении</w:t>
      </w:r>
      <w:r w:rsidR="005B7C7D" w:rsidRPr="002A0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853" w:rsidRPr="002D3057" w:rsidRDefault="00DE7853" w:rsidP="00DE78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1C1E" w:rsidRPr="002D3057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  <w:r w:rsidRPr="002D30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3057" w:rsidRDefault="00DE7853" w:rsidP="002D30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57">
        <w:rPr>
          <w:rFonts w:ascii="Times New Roman" w:eastAsia="Calibri" w:hAnsi="Times New Roman" w:cs="Times New Roman"/>
          <w:sz w:val="28"/>
          <w:szCs w:val="28"/>
        </w:rPr>
        <w:t>2.1.</w:t>
      </w:r>
      <w:r w:rsidR="00E41C1E" w:rsidRPr="002D3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057">
        <w:rPr>
          <w:rFonts w:ascii="Times New Roman" w:eastAsia="Calibri" w:hAnsi="Times New Roman" w:cs="Times New Roman"/>
          <w:sz w:val="28"/>
          <w:szCs w:val="28"/>
        </w:rPr>
        <w:t>обеспечить своевременное предоставление Проекта решения</w:t>
      </w:r>
      <w:r w:rsidR="0087630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D3057">
        <w:rPr>
          <w:rFonts w:ascii="Times New Roman" w:eastAsia="Calibri" w:hAnsi="Times New Roman" w:cs="Times New Roman"/>
          <w:sz w:val="28"/>
          <w:szCs w:val="28"/>
        </w:rPr>
        <w:t>в соответствии с де</w:t>
      </w:r>
      <w:r w:rsidR="00A8236E">
        <w:rPr>
          <w:rFonts w:ascii="Times New Roman" w:eastAsia="Calibri" w:hAnsi="Times New Roman" w:cs="Times New Roman"/>
          <w:sz w:val="28"/>
          <w:szCs w:val="28"/>
        </w:rPr>
        <w:t>йствующими нормативными актами;</w:t>
      </w:r>
    </w:p>
    <w:p w:rsidR="00DE7853" w:rsidRPr="002D3057" w:rsidRDefault="00DE7853" w:rsidP="002D30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57">
        <w:rPr>
          <w:rFonts w:ascii="Times New Roman" w:eastAsia="Calibri" w:hAnsi="Times New Roman" w:cs="Times New Roman"/>
          <w:sz w:val="28"/>
          <w:szCs w:val="28"/>
        </w:rPr>
        <w:t>2.2. принять меры по соблюдению</w:t>
      </w:r>
      <w:r w:rsidR="002C1D12" w:rsidRPr="002D3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057" w:rsidRPr="002D3057">
        <w:rPr>
          <w:rFonts w:ascii="Times New Roman" w:eastAsia="Calibri" w:hAnsi="Times New Roman" w:cs="Times New Roman"/>
          <w:sz w:val="28"/>
          <w:szCs w:val="28"/>
        </w:rPr>
        <w:t>п</w:t>
      </w:r>
      <w:r w:rsidR="002D3057" w:rsidRPr="002D3057">
        <w:rPr>
          <w:rFonts w:ascii="Times New Roman" w:hAnsi="Times New Roman" w:cs="Times New Roman"/>
          <w:bCs/>
          <w:sz w:val="28"/>
          <w:szCs w:val="28"/>
        </w:rPr>
        <w:t>ринцип</w:t>
      </w:r>
      <w:r w:rsidR="002D3057">
        <w:rPr>
          <w:rFonts w:ascii="Times New Roman" w:hAnsi="Times New Roman" w:cs="Times New Roman"/>
          <w:bCs/>
          <w:sz w:val="28"/>
          <w:szCs w:val="28"/>
        </w:rPr>
        <w:t>а</w:t>
      </w:r>
      <w:r w:rsidR="002D3057" w:rsidRPr="002D3057">
        <w:rPr>
          <w:rFonts w:ascii="Times New Roman" w:hAnsi="Times New Roman" w:cs="Times New Roman"/>
          <w:bCs/>
          <w:sz w:val="28"/>
          <w:szCs w:val="28"/>
        </w:rPr>
        <w:t xml:space="preserve"> эффективности использования бюджетных средств</w:t>
      </w:r>
      <w:r w:rsidR="002D3057" w:rsidRPr="002D3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057">
        <w:rPr>
          <w:rFonts w:ascii="Times New Roman" w:eastAsia="Calibri" w:hAnsi="Times New Roman" w:cs="Times New Roman"/>
          <w:sz w:val="28"/>
          <w:szCs w:val="28"/>
        </w:rPr>
        <w:t>(</w:t>
      </w:r>
      <w:r w:rsidR="002C1D12" w:rsidRPr="002D3057">
        <w:rPr>
          <w:rFonts w:ascii="Times New Roman" w:eastAsia="Calibri" w:hAnsi="Times New Roman" w:cs="Times New Roman"/>
          <w:sz w:val="28"/>
          <w:szCs w:val="28"/>
        </w:rPr>
        <w:t>стать</w:t>
      </w:r>
      <w:r w:rsidR="002D3057">
        <w:rPr>
          <w:rFonts w:ascii="Times New Roman" w:eastAsia="Calibri" w:hAnsi="Times New Roman" w:cs="Times New Roman"/>
          <w:sz w:val="28"/>
          <w:szCs w:val="28"/>
        </w:rPr>
        <w:t>я</w:t>
      </w:r>
      <w:r w:rsidR="002C1D12" w:rsidRPr="002D3057">
        <w:rPr>
          <w:rFonts w:ascii="Times New Roman" w:eastAsia="Calibri" w:hAnsi="Times New Roman" w:cs="Times New Roman"/>
          <w:sz w:val="28"/>
          <w:szCs w:val="28"/>
        </w:rPr>
        <w:t xml:space="preserve"> 34 Бюджетного кодекса Российской Федерации</w:t>
      </w:r>
      <w:r w:rsidR="002D3057">
        <w:rPr>
          <w:rFonts w:ascii="Times New Roman" w:eastAsia="Calibri" w:hAnsi="Times New Roman" w:cs="Times New Roman"/>
          <w:sz w:val="28"/>
          <w:szCs w:val="28"/>
        </w:rPr>
        <w:t>)</w:t>
      </w:r>
      <w:r w:rsidR="00A823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36E" w:rsidRDefault="00DE7853" w:rsidP="00E22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05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82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2D3057">
        <w:rPr>
          <w:rFonts w:ascii="Times New Roman" w:hAnsi="Times New Roman" w:cs="Times New Roman"/>
          <w:sz w:val="28"/>
          <w:szCs w:val="28"/>
        </w:rPr>
        <w:t>своевременн</w:t>
      </w:r>
      <w:r w:rsidR="00A8236E">
        <w:rPr>
          <w:rFonts w:ascii="Times New Roman" w:hAnsi="Times New Roman" w:cs="Times New Roman"/>
          <w:sz w:val="28"/>
          <w:szCs w:val="28"/>
        </w:rPr>
        <w:t>ую и качественную</w:t>
      </w:r>
      <w:r w:rsidR="00A8236E" w:rsidRPr="002D3057">
        <w:rPr>
          <w:rFonts w:ascii="Times New Roman" w:hAnsi="Times New Roman" w:cs="Times New Roman"/>
          <w:sz w:val="28"/>
          <w:szCs w:val="28"/>
        </w:rPr>
        <w:t xml:space="preserve"> </w:t>
      </w:r>
      <w:r w:rsidRPr="002D3057">
        <w:rPr>
          <w:rFonts w:ascii="Times New Roman" w:hAnsi="Times New Roman" w:cs="Times New Roman"/>
          <w:sz w:val="28"/>
          <w:szCs w:val="28"/>
        </w:rPr>
        <w:t>подготовк</w:t>
      </w:r>
      <w:r w:rsidR="00A8236E">
        <w:rPr>
          <w:rFonts w:ascii="Times New Roman" w:hAnsi="Times New Roman" w:cs="Times New Roman"/>
          <w:sz w:val="28"/>
          <w:szCs w:val="28"/>
        </w:rPr>
        <w:t>у</w:t>
      </w:r>
      <w:r w:rsidR="00024203" w:rsidRPr="002D3057">
        <w:rPr>
          <w:rFonts w:ascii="Times New Roman" w:hAnsi="Times New Roman" w:cs="Times New Roman"/>
          <w:sz w:val="28"/>
          <w:szCs w:val="28"/>
        </w:rPr>
        <w:t xml:space="preserve"> </w:t>
      </w:r>
      <w:r w:rsidR="00A8236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763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236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1316C" w:rsidRPr="002D3057">
        <w:rPr>
          <w:rFonts w:ascii="Times New Roman" w:hAnsi="Times New Roman" w:cs="Times New Roman"/>
          <w:sz w:val="28"/>
          <w:szCs w:val="28"/>
        </w:rPr>
        <w:t xml:space="preserve">финансово-экономического обоснования предлагаемых </w:t>
      </w:r>
      <w:r w:rsidR="00A8236E">
        <w:rPr>
          <w:rFonts w:ascii="Times New Roman" w:hAnsi="Times New Roman" w:cs="Times New Roman"/>
          <w:sz w:val="28"/>
          <w:szCs w:val="28"/>
        </w:rPr>
        <w:t>изменений.</w:t>
      </w:r>
    </w:p>
    <w:p w:rsidR="009A69DD" w:rsidRPr="00E228BC" w:rsidRDefault="00A8236E" w:rsidP="00A823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71" w:rsidRPr="00E228BC" w:rsidRDefault="003F7971" w:rsidP="00E8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F7971" w:rsidRPr="00E228BC" w:rsidSect="00471D6C">
      <w:footerReference w:type="default" r:id="rId9"/>
      <w:footerReference w:type="first" r:id="rId10"/>
      <w:pgSz w:w="11906" w:h="16838"/>
      <w:pgMar w:top="1134" w:right="567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6C" w:rsidRDefault="00471D6C" w:rsidP="00617B40">
      <w:pPr>
        <w:spacing w:after="0" w:line="240" w:lineRule="auto"/>
      </w:pPr>
      <w:r>
        <w:separator/>
      </w:r>
    </w:p>
  </w:endnote>
  <w:endnote w:type="continuationSeparator" w:id="0">
    <w:p w:rsidR="00471D6C" w:rsidRDefault="00471D6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5170"/>
      <w:docPartObj>
        <w:docPartGallery w:val="Page Numbers (Bottom of Page)"/>
        <w:docPartUnique/>
      </w:docPartObj>
    </w:sdtPr>
    <w:sdtEndPr/>
    <w:sdtContent>
      <w:p w:rsidR="00471D6C" w:rsidRDefault="00471D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41">
          <w:rPr>
            <w:noProof/>
          </w:rPr>
          <w:t>11</w:t>
        </w:r>
        <w:r>
          <w:fldChar w:fldCharType="end"/>
        </w:r>
      </w:p>
    </w:sdtContent>
  </w:sdt>
  <w:p w:rsidR="00471D6C" w:rsidRDefault="00471D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EndPr/>
    <w:sdtContent>
      <w:p w:rsidR="00471D6C" w:rsidRDefault="00471D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D6C" w:rsidRDefault="00471D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6C" w:rsidRDefault="00471D6C" w:rsidP="00617B40">
      <w:pPr>
        <w:spacing w:after="0" w:line="240" w:lineRule="auto"/>
      </w:pPr>
      <w:r>
        <w:separator/>
      </w:r>
    </w:p>
  </w:footnote>
  <w:footnote w:type="continuationSeparator" w:id="0">
    <w:p w:rsidR="00471D6C" w:rsidRDefault="00471D6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36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7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38"/>
  </w:num>
  <w:num w:numId="5">
    <w:abstractNumId w:val="39"/>
  </w:num>
  <w:num w:numId="6">
    <w:abstractNumId w:val="2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7"/>
  </w:num>
  <w:num w:numId="12">
    <w:abstractNumId w:val="13"/>
  </w:num>
  <w:num w:numId="13">
    <w:abstractNumId w:val="16"/>
  </w:num>
  <w:num w:numId="14">
    <w:abstractNumId w:val="4"/>
  </w:num>
  <w:num w:numId="15">
    <w:abstractNumId w:val="30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7"/>
  </w:num>
  <w:num w:numId="22">
    <w:abstractNumId w:val="22"/>
  </w:num>
  <w:num w:numId="23">
    <w:abstractNumId w:val="7"/>
  </w:num>
  <w:num w:numId="24">
    <w:abstractNumId w:val="9"/>
  </w:num>
  <w:num w:numId="25">
    <w:abstractNumId w:val="1"/>
  </w:num>
  <w:num w:numId="26">
    <w:abstractNumId w:val="34"/>
  </w:num>
  <w:num w:numId="27">
    <w:abstractNumId w:val="8"/>
  </w:num>
  <w:num w:numId="28">
    <w:abstractNumId w:val="36"/>
  </w:num>
  <w:num w:numId="29">
    <w:abstractNumId w:val="19"/>
  </w:num>
  <w:num w:numId="30">
    <w:abstractNumId w:val="29"/>
  </w:num>
  <w:num w:numId="31">
    <w:abstractNumId w:val="33"/>
  </w:num>
  <w:num w:numId="32">
    <w:abstractNumId w:val="24"/>
  </w:num>
  <w:num w:numId="33">
    <w:abstractNumId w:val="11"/>
  </w:num>
  <w:num w:numId="34">
    <w:abstractNumId w:val="25"/>
  </w:num>
  <w:num w:numId="35">
    <w:abstractNumId w:val="17"/>
  </w:num>
  <w:num w:numId="36">
    <w:abstractNumId w:val="2"/>
  </w:num>
  <w:num w:numId="37">
    <w:abstractNumId w:val="26"/>
  </w:num>
  <w:num w:numId="38">
    <w:abstractNumId w:val="31"/>
  </w:num>
  <w:num w:numId="39">
    <w:abstractNumId w:val="35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6507"/>
    <w:rsid w:val="00006DCE"/>
    <w:rsid w:val="0000788D"/>
    <w:rsid w:val="0001082D"/>
    <w:rsid w:val="00011C13"/>
    <w:rsid w:val="00012153"/>
    <w:rsid w:val="00014D52"/>
    <w:rsid w:val="000150C8"/>
    <w:rsid w:val="0001600F"/>
    <w:rsid w:val="00016F99"/>
    <w:rsid w:val="00020A5D"/>
    <w:rsid w:val="00024203"/>
    <w:rsid w:val="000304BE"/>
    <w:rsid w:val="00030B92"/>
    <w:rsid w:val="000376BB"/>
    <w:rsid w:val="00040206"/>
    <w:rsid w:val="0004088A"/>
    <w:rsid w:val="000408C6"/>
    <w:rsid w:val="0004139E"/>
    <w:rsid w:val="0004314F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2470"/>
    <w:rsid w:val="00063726"/>
    <w:rsid w:val="00064A58"/>
    <w:rsid w:val="00066B07"/>
    <w:rsid w:val="00067595"/>
    <w:rsid w:val="00067A34"/>
    <w:rsid w:val="00070BB4"/>
    <w:rsid w:val="00070BFF"/>
    <w:rsid w:val="000734ED"/>
    <w:rsid w:val="00073B32"/>
    <w:rsid w:val="00080320"/>
    <w:rsid w:val="00082D7C"/>
    <w:rsid w:val="00085223"/>
    <w:rsid w:val="00086A39"/>
    <w:rsid w:val="00091213"/>
    <w:rsid w:val="0009164B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E8"/>
    <w:rsid w:val="000A20DE"/>
    <w:rsid w:val="000A3BD1"/>
    <w:rsid w:val="000A7685"/>
    <w:rsid w:val="000B30E4"/>
    <w:rsid w:val="000B49EE"/>
    <w:rsid w:val="000B4C48"/>
    <w:rsid w:val="000B523B"/>
    <w:rsid w:val="000B60D5"/>
    <w:rsid w:val="000B6B37"/>
    <w:rsid w:val="000B6BD3"/>
    <w:rsid w:val="000B6EEA"/>
    <w:rsid w:val="000C01DB"/>
    <w:rsid w:val="000C068E"/>
    <w:rsid w:val="000C2D4B"/>
    <w:rsid w:val="000C30DB"/>
    <w:rsid w:val="000C45C3"/>
    <w:rsid w:val="000C497C"/>
    <w:rsid w:val="000C5F26"/>
    <w:rsid w:val="000C6A47"/>
    <w:rsid w:val="000C730F"/>
    <w:rsid w:val="000C742E"/>
    <w:rsid w:val="000D05D6"/>
    <w:rsid w:val="000D07CE"/>
    <w:rsid w:val="000D2F23"/>
    <w:rsid w:val="000D3A1F"/>
    <w:rsid w:val="000D52E0"/>
    <w:rsid w:val="000D76FD"/>
    <w:rsid w:val="000E1B88"/>
    <w:rsid w:val="000E25B1"/>
    <w:rsid w:val="000E28EF"/>
    <w:rsid w:val="000E2AD9"/>
    <w:rsid w:val="000E4D41"/>
    <w:rsid w:val="000F1692"/>
    <w:rsid w:val="000F242D"/>
    <w:rsid w:val="000F30B1"/>
    <w:rsid w:val="000F4871"/>
    <w:rsid w:val="00101925"/>
    <w:rsid w:val="001023A9"/>
    <w:rsid w:val="00102F9E"/>
    <w:rsid w:val="00105C4E"/>
    <w:rsid w:val="00105F70"/>
    <w:rsid w:val="00110421"/>
    <w:rsid w:val="00111B02"/>
    <w:rsid w:val="00111C42"/>
    <w:rsid w:val="001130A4"/>
    <w:rsid w:val="00113822"/>
    <w:rsid w:val="00113D3B"/>
    <w:rsid w:val="00114EAC"/>
    <w:rsid w:val="0011709F"/>
    <w:rsid w:val="001256F2"/>
    <w:rsid w:val="00130EE3"/>
    <w:rsid w:val="0013156F"/>
    <w:rsid w:val="00131C1B"/>
    <w:rsid w:val="00134CD6"/>
    <w:rsid w:val="00136477"/>
    <w:rsid w:val="00137F69"/>
    <w:rsid w:val="00142D25"/>
    <w:rsid w:val="00143E94"/>
    <w:rsid w:val="0014798C"/>
    <w:rsid w:val="00150967"/>
    <w:rsid w:val="00152D78"/>
    <w:rsid w:val="00154387"/>
    <w:rsid w:val="001554F5"/>
    <w:rsid w:val="00155B03"/>
    <w:rsid w:val="00155E1E"/>
    <w:rsid w:val="00156963"/>
    <w:rsid w:val="00160BF7"/>
    <w:rsid w:val="00161883"/>
    <w:rsid w:val="00161E11"/>
    <w:rsid w:val="001626E6"/>
    <w:rsid w:val="00165363"/>
    <w:rsid w:val="00166781"/>
    <w:rsid w:val="00167936"/>
    <w:rsid w:val="001721C3"/>
    <w:rsid w:val="00174EB5"/>
    <w:rsid w:val="00177AFF"/>
    <w:rsid w:val="00182B80"/>
    <w:rsid w:val="00182BEF"/>
    <w:rsid w:val="00183655"/>
    <w:rsid w:val="001847D2"/>
    <w:rsid w:val="0018593A"/>
    <w:rsid w:val="0018600B"/>
    <w:rsid w:val="00186A59"/>
    <w:rsid w:val="00187098"/>
    <w:rsid w:val="001909A1"/>
    <w:rsid w:val="001927D4"/>
    <w:rsid w:val="00192806"/>
    <w:rsid w:val="001941A4"/>
    <w:rsid w:val="0019425E"/>
    <w:rsid w:val="00195CED"/>
    <w:rsid w:val="00197558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5D4C"/>
    <w:rsid w:val="001C06E0"/>
    <w:rsid w:val="001C0925"/>
    <w:rsid w:val="001C1014"/>
    <w:rsid w:val="001C1F7D"/>
    <w:rsid w:val="001C2485"/>
    <w:rsid w:val="001C5C3F"/>
    <w:rsid w:val="001C7297"/>
    <w:rsid w:val="001C7AB7"/>
    <w:rsid w:val="001D3F10"/>
    <w:rsid w:val="001D578D"/>
    <w:rsid w:val="001D7819"/>
    <w:rsid w:val="001E042C"/>
    <w:rsid w:val="001E1880"/>
    <w:rsid w:val="001E2404"/>
    <w:rsid w:val="001E3DAB"/>
    <w:rsid w:val="001E51FB"/>
    <w:rsid w:val="001E5E59"/>
    <w:rsid w:val="001F02C3"/>
    <w:rsid w:val="001F42C7"/>
    <w:rsid w:val="00201E41"/>
    <w:rsid w:val="0020219F"/>
    <w:rsid w:val="002025A5"/>
    <w:rsid w:val="00203C04"/>
    <w:rsid w:val="00204D77"/>
    <w:rsid w:val="00206F4B"/>
    <w:rsid w:val="00207FF8"/>
    <w:rsid w:val="002115A3"/>
    <w:rsid w:val="0021211F"/>
    <w:rsid w:val="0021316C"/>
    <w:rsid w:val="00213718"/>
    <w:rsid w:val="00213D9D"/>
    <w:rsid w:val="0021565F"/>
    <w:rsid w:val="0021693B"/>
    <w:rsid w:val="00222153"/>
    <w:rsid w:val="00222D91"/>
    <w:rsid w:val="0022446C"/>
    <w:rsid w:val="00224F32"/>
    <w:rsid w:val="00225C7D"/>
    <w:rsid w:val="002269DF"/>
    <w:rsid w:val="002300FD"/>
    <w:rsid w:val="00231E61"/>
    <w:rsid w:val="00232251"/>
    <w:rsid w:val="00233201"/>
    <w:rsid w:val="00234040"/>
    <w:rsid w:val="00235596"/>
    <w:rsid w:val="00237372"/>
    <w:rsid w:val="00237C18"/>
    <w:rsid w:val="002446F8"/>
    <w:rsid w:val="00245A73"/>
    <w:rsid w:val="00250209"/>
    <w:rsid w:val="0025110A"/>
    <w:rsid w:val="00252399"/>
    <w:rsid w:val="002529F0"/>
    <w:rsid w:val="00254289"/>
    <w:rsid w:val="0025504E"/>
    <w:rsid w:val="00255778"/>
    <w:rsid w:val="00255CF4"/>
    <w:rsid w:val="002569B0"/>
    <w:rsid w:val="00256C24"/>
    <w:rsid w:val="00260B33"/>
    <w:rsid w:val="00261D49"/>
    <w:rsid w:val="002653DB"/>
    <w:rsid w:val="00266253"/>
    <w:rsid w:val="00266414"/>
    <w:rsid w:val="00266612"/>
    <w:rsid w:val="00266762"/>
    <w:rsid w:val="00274FB6"/>
    <w:rsid w:val="00276FC1"/>
    <w:rsid w:val="002801CC"/>
    <w:rsid w:val="00280DF1"/>
    <w:rsid w:val="00282946"/>
    <w:rsid w:val="00290F51"/>
    <w:rsid w:val="002910A3"/>
    <w:rsid w:val="00294E4B"/>
    <w:rsid w:val="00297A80"/>
    <w:rsid w:val="002A059E"/>
    <w:rsid w:val="002A34F1"/>
    <w:rsid w:val="002A363C"/>
    <w:rsid w:val="002A3D81"/>
    <w:rsid w:val="002A6AE6"/>
    <w:rsid w:val="002A75A0"/>
    <w:rsid w:val="002A7A1D"/>
    <w:rsid w:val="002B36A2"/>
    <w:rsid w:val="002B7CD7"/>
    <w:rsid w:val="002C102F"/>
    <w:rsid w:val="002C1D12"/>
    <w:rsid w:val="002C1E91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3057"/>
    <w:rsid w:val="002D4046"/>
    <w:rsid w:val="002D5984"/>
    <w:rsid w:val="002D6991"/>
    <w:rsid w:val="002E17B5"/>
    <w:rsid w:val="002E360C"/>
    <w:rsid w:val="002E362C"/>
    <w:rsid w:val="002F3E00"/>
    <w:rsid w:val="002F4BD6"/>
    <w:rsid w:val="002F6F3B"/>
    <w:rsid w:val="00300637"/>
    <w:rsid w:val="00301280"/>
    <w:rsid w:val="003076C2"/>
    <w:rsid w:val="0031037D"/>
    <w:rsid w:val="00310419"/>
    <w:rsid w:val="003114BF"/>
    <w:rsid w:val="003130CC"/>
    <w:rsid w:val="0031350B"/>
    <w:rsid w:val="003151C6"/>
    <w:rsid w:val="00315A07"/>
    <w:rsid w:val="00315F12"/>
    <w:rsid w:val="00317222"/>
    <w:rsid w:val="00320853"/>
    <w:rsid w:val="00320B79"/>
    <w:rsid w:val="00320CC4"/>
    <w:rsid w:val="00321872"/>
    <w:rsid w:val="003231E0"/>
    <w:rsid w:val="0032342B"/>
    <w:rsid w:val="00323F95"/>
    <w:rsid w:val="00325CF1"/>
    <w:rsid w:val="00327E0E"/>
    <w:rsid w:val="00327F7C"/>
    <w:rsid w:val="00331DEF"/>
    <w:rsid w:val="00333711"/>
    <w:rsid w:val="00336B70"/>
    <w:rsid w:val="00337939"/>
    <w:rsid w:val="003406FC"/>
    <w:rsid w:val="00343B84"/>
    <w:rsid w:val="00343BF0"/>
    <w:rsid w:val="00343D72"/>
    <w:rsid w:val="00343FF5"/>
    <w:rsid w:val="003452C2"/>
    <w:rsid w:val="00346C5B"/>
    <w:rsid w:val="00347650"/>
    <w:rsid w:val="00347C74"/>
    <w:rsid w:val="00350BD1"/>
    <w:rsid w:val="003556FE"/>
    <w:rsid w:val="00355D1A"/>
    <w:rsid w:val="00357941"/>
    <w:rsid w:val="00360528"/>
    <w:rsid w:val="0036158D"/>
    <w:rsid w:val="003624D8"/>
    <w:rsid w:val="00362B6C"/>
    <w:rsid w:val="00362B9F"/>
    <w:rsid w:val="00363567"/>
    <w:rsid w:val="00365636"/>
    <w:rsid w:val="00367774"/>
    <w:rsid w:val="00367973"/>
    <w:rsid w:val="00367CD4"/>
    <w:rsid w:val="0037256F"/>
    <w:rsid w:val="00374341"/>
    <w:rsid w:val="00374A30"/>
    <w:rsid w:val="00375CE2"/>
    <w:rsid w:val="003762E0"/>
    <w:rsid w:val="00382144"/>
    <w:rsid w:val="003864C3"/>
    <w:rsid w:val="003870EF"/>
    <w:rsid w:val="003871A5"/>
    <w:rsid w:val="00387D0C"/>
    <w:rsid w:val="003908C9"/>
    <w:rsid w:val="00392A64"/>
    <w:rsid w:val="00393DAD"/>
    <w:rsid w:val="003956E6"/>
    <w:rsid w:val="00395712"/>
    <w:rsid w:val="0039735E"/>
    <w:rsid w:val="003978EE"/>
    <w:rsid w:val="00397C64"/>
    <w:rsid w:val="00397EFC"/>
    <w:rsid w:val="003A3286"/>
    <w:rsid w:val="003A4859"/>
    <w:rsid w:val="003A4EC0"/>
    <w:rsid w:val="003B1699"/>
    <w:rsid w:val="003B176A"/>
    <w:rsid w:val="003B7CA7"/>
    <w:rsid w:val="003C13C4"/>
    <w:rsid w:val="003C1B91"/>
    <w:rsid w:val="003C32E2"/>
    <w:rsid w:val="003C46DF"/>
    <w:rsid w:val="003C5638"/>
    <w:rsid w:val="003C5CC1"/>
    <w:rsid w:val="003D2C35"/>
    <w:rsid w:val="003D7162"/>
    <w:rsid w:val="003E4035"/>
    <w:rsid w:val="003E6506"/>
    <w:rsid w:val="003F0545"/>
    <w:rsid w:val="003F171A"/>
    <w:rsid w:val="003F241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462"/>
    <w:rsid w:val="00402A49"/>
    <w:rsid w:val="00404BE7"/>
    <w:rsid w:val="004062C6"/>
    <w:rsid w:val="00407D82"/>
    <w:rsid w:val="00410DEC"/>
    <w:rsid w:val="00412DB6"/>
    <w:rsid w:val="004139E5"/>
    <w:rsid w:val="00416AEE"/>
    <w:rsid w:val="00417101"/>
    <w:rsid w:val="00422070"/>
    <w:rsid w:val="0042512F"/>
    <w:rsid w:val="004253DF"/>
    <w:rsid w:val="00425409"/>
    <w:rsid w:val="00426AFC"/>
    <w:rsid w:val="00431272"/>
    <w:rsid w:val="004318C5"/>
    <w:rsid w:val="004333EE"/>
    <w:rsid w:val="00433B11"/>
    <w:rsid w:val="00433BB0"/>
    <w:rsid w:val="004342ED"/>
    <w:rsid w:val="00437C80"/>
    <w:rsid w:val="0044012A"/>
    <w:rsid w:val="0044058F"/>
    <w:rsid w:val="0044146C"/>
    <w:rsid w:val="004418B8"/>
    <w:rsid w:val="004426E2"/>
    <w:rsid w:val="004430E2"/>
    <w:rsid w:val="00443E9E"/>
    <w:rsid w:val="00444B54"/>
    <w:rsid w:val="0044500A"/>
    <w:rsid w:val="0044525C"/>
    <w:rsid w:val="00445FA3"/>
    <w:rsid w:val="00450F4D"/>
    <w:rsid w:val="004515F4"/>
    <w:rsid w:val="00456A4A"/>
    <w:rsid w:val="004645C7"/>
    <w:rsid w:val="00464B1C"/>
    <w:rsid w:val="00465760"/>
    <w:rsid w:val="00465D61"/>
    <w:rsid w:val="00465FC6"/>
    <w:rsid w:val="004703FF"/>
    <w:rsid w:val="0047082E"/>
    <w:rsid w:val="00471D6C"/>
    <w:rsid w:val="004734E1"/>
    <w:rsid w:val="0047555C"/>
    <w:rsid w:val="004769E3"/>
    <w:rsid w:val="00480224"/>
    <w:rsid w:val="00484FA3"/>
    <w:rsid w:val="00486919"/>
    <w:rsid w:val="00487552"/>
    <w:rsid w:val="0049081D"/>
    <w:rsid w:val="00490BE3"/>
    <w:rsid w:val="0049604F"/>
    <w:rsid w:val="00497523"/>
    <w:rsid w:val="0049770A"/>
    <w:rsid w:val="00497D05"/>
    <w:rsid w:val="004A0CD4"/>
    <w:rsid w:val="004A235A"/>
    <w:rsid w:val="004A3212"/>
    <w:rsid w:val="004A3BB2"/>
    <w:rsid w:val="004A637E"/>
    <w:rsid w:val="004B0F05"/>
    <w:rsid w:val="004B19AC"/>
    <w:rsid w:val="004B2143"/>
    <w:rsid w:val="004B28BF"/>
    <w:rsid w:val="004B2FDF"/>
    <w:rsid w:val="004B5FB9"/>
    <w:rsid w:val="004C069C"/>
    <w:rsid w:val="004C11F2"/>
    <w:rsid w:val="004C7125"/>
    <w:rsid w:val="004C71DA"/>
    <w:rsid w:val="004C7825"/>
    <w:rsid w:val="004C7FB9"/>
    <w:rsid w:val="004D0AB3"/>
    <w:rsid w:val="004D19CB"/>
    <w:rsid w:val="004D1D17"/>
    <w:rsid w:val="004D3DE8"/>
    <w:rsid w:val="004D5303"/>
    <w:rsid w:val="004D53B4"/>
    <w:rsid w:val="004D775C"/>
    <w:rsid w:val="004D7D01"/>
    <w:rsid w:val="004E0CA0"/>
    <w:rsid w:val="004E22E9"/>
    <w:rsid w:val="004E4AA2"/>
    <w:rsid w:val="004E583E"/>
    <w:rsid w:val="004E6064"/>
    <w:rsid w:val="004E7CEF"/>
    <w:rsid w:val="004F020A"/>
    <w:rsid w:val="004F4BDD"/>
    <w:rsid w:val="004F5A42"/>
    <w:rsid w:val="004F68AB"/>
    <w:rsid w:val="004F72DA"/>
    <w:rsid w:val="004F772F"/>
    <w:rsid w:val="004F7CDE"/>
    <w:rsid w:val="00500E03"/>
    <w:rsid w:val="0050129D"/>
    <w:rsid w:val="00510474"/>
    <w:rsid w:val="00511146"/>
    <w:rsid w:val="00514E41"/>
    <w:rsid w:val="0051657D"/>
    <w:rsid w:val="00520B93"/>
    <w:rsid w:val="00525043"/>
    <w:rsid w:val="005257CD"/>
    <w:rsid w:val="005260D4"/>
    <w:rsid w:val="00526B45"/>
    <w:rsid w:val="0053005B"/>
    <w:rsid w:val="00532722"/>
    <w:rsid w:val="00532CA8"/>
    <w:rsid w:val="005370DB"/>
    <w:rsid w:val="00540000"/>
    <w:rsid w:val="00541441"/>
    <w:rsid w:val="005439BD"/>
    <w:rsid w:val="0054406F"/>
    <w:rsid w:val="00544393"/>
    <w:rsid w:val="00545BE1"/>
    <w:rsid w:val="00546FBC"/>
    <w:rsid w:val="00550261"/>
    <w:rsid w:val="0055131C"/>
    <w:rsid w:val="00551D14"/>
    <w:rsid w:val="00551D16"/>
    <w:rsid w:val="0055313B"/>
    <w:rsid w:val="005535EA"/>
    <w:rsid w:val="00561860"/>
    <w:rsid w:val="005628E7"/>
    <w:rsid w:val="00566170"/>
    <w:rsid w:val="0056694C"/>
    <w:rsid w:val="00566C1F"/>
    <w:rsid w:val="005700A6"/>
    <w:rsid w:val="00572453"/>
    <w:rsid w:val="005727F9"/>
    <w:rsid w:val="0057668D"/>
    <w:rsid w:val="005771B7"/>
    <w:rsid w:val="00581A5A"/>
    <w:rsid w:val="00581A5E"/>
    <w:rsid w:val="00581EA9"/>
    <w:rsid w:val="00582D84"/>
    <w:rsid w:val="00583FB1"/>
    <w:rsid w:val="00585AFF"/>
    <w:rsid w:val="005867A7"/>
    <w:rsid w:val="00587703"/>
    <w:rsid w:val="005902AF"/>
    <w:rsid w:val="0059240B"/>
    <w:rsid w:val="00594B5B"/>
    <w:rsid w:val="00595B39"/>
    <w:rsid w:val="005A013D"/>
    <w:rsid w:val="005A1BB4"/>
    <w:rsid w:val="005A5894"/>
    <w:rsid w:val="005A66B0"/>
    <w:rsid w:val="005A69A6"/>
    <w:rsid w:val="005B2935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34FB"/>
    <w:rsid w:val="005E4587"/>
    <w:rsid w:val="005E5736"/>
    <w:rsid w:val="005F0864"/>
    <w:rsid w:val="005F1523"/>
    <w:rsid w:val="005F23E8"/>
    <w:rsid w:val="005F2CA5"/>
    <w:rsid w:val="005F5448"/>
    <w:rsid w:val="005F5E03"/>
    <w:rsid w:val="006002BE"/>
    <w:rsid w:val="00600C55"/>
    <w:rsid w:val="00601B5F"/>
    <w:rsid w:val="006021A2"/>
    <w:rsid w:val="00610443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2DB5"/>
    <w:rsid w:val="00634BA8"/>
    <w:rsid w:val="00635088"/>
    <w:rsid w:val="00636F28"/>
    <w:rsid w:val="006376A5"/>
    <w:rsid w:val="00652867"/>
    <w:rsid w:val="00655734"/>
    <w:rsid w:val="0065621A"/>
    <w:rsid w:val="006564F8"/>
    <w:rsid w:val="006607AD"/>
    <w:rsid w:val="006615CF"/>
    <w:rsid w:val="00662001"/>
    <w:rsid w:val="00663104"/>
    <w:rsid w:val="0066361F"/>
    <w:rsid w:val="0066459C"/>
    <w:rsid w:val="00665316"/>
    <w:rsid w:val="00667F4D"/>
    <w:rsid w:val="00667FAB"/>
    <w:rsid w:val="00671DDE"/>
    <w:rsid w:val="00672161"/>
    <w:rsid w:val="006722F9"/>
    <w:rsid w:val="00672691"/>
    <w:rsid w:val="0067430F"/>
    <w:rsid w:val="00675BB8"/>
    <w:rsid w:val="00681141"/>
    <w:rsid w:val="0068461E"/>
    <w:rsid w:val="006864FD"/>
    <w:rsid w:val="00690F1E"/>
    <w:rsid w:val="00693469"/>
    <w:rsid w:val="0069429D"/>
    <w:rsid w:val="006A3D68"/>
    <w:rsid w:val="006A54B6"/>
    <w:rsid w:val="006A5B30"/>
    <w:rsid w:val="006A5EC3"/>
    <w:rsid w:val="006B1282"/>
    <w:rsid w:val="006B77B0"/>
    <w:rsid w:val="006C0784"/>
    <w:rsid w:val="006C1059"/>
    <w:rsid w:val="006C201A"/>
    <w:rsid w:val="006C28D2"/>
    <w:rsid w:val="006C37AF"/>
    <w:rsid w:val="006C5FE7"/>
    <w:rsid w:val="006C65A1"/>
    <w:rsid w:val="006C6EC8"/>
    <w:rsid w:val="006C77B8"/>
    <w:rsid w:val="006D0C12"/>
    <w:rsid w:val="006D18AE"/>
    <w:rsid w:val="006D495B"/>
    <w:rsid w:val="006D7BD1"/>
    <w:rsid w:val="006E37D6"/>
    <w:rsid w:val="006F0F8E"/>
    <w:rsid w:val="006F0FE9"/>
    <w:rsid w:val="006F24A6"/>
    <w:rsid w:val="006F4040"/>
    <w:rsid w:val="006F5DAB"/>
    <w:rsid w:val="00701563"/>
    <w:rsid w:val="0070507B"/>
    <w:rsid w:val="0070518F"/>
    <w:rsid w:val="007118BA"/>
    <w:rsid w:val="00712D57"/>
    <w:rsid w:val="007131DF"/>
    <w:rsid w:val="00713D90"/>
    <w:rsid w:val="00713E5C"/>
    <w:rsid w:val="00715E1F"/>
    <w:rsid w:val="00717650"/>
    <w:rsid w:val="007240AA"/>
    <w:rsid w:val="00725AE3"/>
    <w:rsid w:val="0072658F"/>
    <w:rsid w:val="00726C52"/>
    <w:rsid w:val="00727DC8"/>
    <w:rsid w:val="0073024F"/>
    <w:rsid w:val="00731467"/>
    <w:rsid w:val="00731518"/>
    <w:rsid w:val="007319F0"/>
    <w:rsid w:val="00732CFF"/>
    <w:rsid w:val="007343BF"/>
    <w:rsid w:val="007348AB"/>
    <w:rsid w:val="007409EF"/>
    <w:rsid w:val="00746601"/>
    <w:rsid w:val="007466A9"/>
    <w:rsid w:val="007466BD"/>
    <w:rsid w:val="0075232F"/>
    <w:rsid w:val="00752532"/>
    <w:rsid w:val="007558E7"/>
    <w:rsid w:val="00756AA6"/>
    <w:rsid w:val="00762778"/>
    <w:rsid w:val="00763464"/>
    <w:rsid w:val="0076695D"/>
    <w:rsid w:val="00766D04"/>
    <w:rsid w:val="00767991"/>
    <w:rsid w:val="0077003D"/>
    <w:rsid w:val="00772478"/>
    <w:rsid w:val="00772920"/>
    <w:rsid w:val="00772DDB"/>
    <w:rsid w:val="0077481C"/>
    <w:rsid w:val="00776F0C"/>
    <w:rsid w:val="00782501"/>
    <w:rsid w:val="007830B8"/>
    <w:rsid w:val="0078451C"/>
    <w:rsid w:val="00786F45"/>
    <w:rsid w:val="007906BD"/>
    <w:rsid w:val="00790FEC"/>
    <w:rsid w:val="00791DB0"/>
    <w:rsid w:val="00794307"/>
    <w:rsid w:val="007946E6"/>
    <w:rsid w:val="007954F7"/>
    <w:rsid w:val="007A0722"/>
    <w:rsid w:val="007A22CF"/>
    <w:rsid w:val="007A2DAB"/>
    <w:rsid w:val="007A3A0E"/>
    <w:rsid w:val="007A57D8"/>
    <w:rsid w:val="007A7278"/>
    <w:rsid w:val="007A79E9"/>
    <w:rsid w:val="007B2A5C"/>
    <w:rsid w:val="007B31EF"/>
    <w:rsid w:val="007B34CB"/>
    <w:rsid w:val="007B4729"/>
    <w:rsid w:val="007B5DE9"/>
    <w:rsid w:val="007C0C3C"/>
    <w:rsid w:val="007C1602"/>
    <w:rsid w:val="007C1EC5"/>
    <w:rsid w:val="007C3159"/>
    <w:rsid w:val="007C5828"/>
    <w:rsid w:val="007C640E"/>
    <w:rsid w:val="007C74AD"/>
    <w:rsid w:val="007D0A40"/>
    <w:rsid w:val="007D1266"/>
    <w:rsid w:val="007D2927"/>
    <w:rsid w:val="007D7C47"/>
    <w:rsid w:val="007E0F3E"/>
    <w:rsid w:val="007E244C"/>
    <w:rsid w:val="007E31A1"/>
    <w:rsid w:val="007F0D4A"/>
    <w:rsid w:val="0080274E"/>
    <w:rsid w:val="00804D7A"/>
    <w:rsid w:val="00805A4C"/>
    <w:rsid w:val="00806B62"/>
    <w:rsid w:val="0081215D"/>
    <w:rsid w:val="00814D49"/>
    <w:rsid w:val="00816359"/>
    <w:rsid w:val="008178B5"/>
    <w:rsid w:val="00817E08"/>
    <w:rsid w:val="008203FD"/>
    <w:rsid w:val="00820D4F"/>
    <w:rsid w:val="00822142"/>
    <w:rsid w:val="00822F9D"/>
    <w:rsid w:val="00827A88"/>
    <w:rsid w:val="00831F6B"/>
    <w:rsid w:val="00833A37"/>
    <w:rsid w:val="00833D41"/>
    <w:rsid w:val="00835D64"/>
    <w:rsid w:val="00836E87"/>
    <w:rsid w:val="00837799"/>
    <w:rsid w:val="0084270D"/>
    <w:rsid w:val="00843675"/>
    <w:rsid w:val="008448E4"/>
    <w:rsid w:val="008459BB"/>
    <w:rsid w:val="00845F49"/>
    <w:rsid w:val="00846BFB"/>
    <w:rsid w:val="008479A2"/>
    <w:rsid w:val="0085109E"/>
    <w:rsid w:val="0085350E"/>
    <w:rsid w:val="0085609F"/>
    <w:rsid w:val="00861361"/>
    <w:rsid w:val="008632CF"/>
    <w:rsid w:val="00863BCB"/>
    <w:rsid w:val="00865369"/>
    <w:rsid w:val="008664DC"/>
    <w:rsid w:val="008674E6"/>
    <w:rsid w:val="00871174"/>
    <w:rsid w:val="00873A5E"/>
    <w:rsid w:val="0087630B"/>
    <w:rsid w:val="00876A94"/>
    <w:rsid w:val="00885896"/>
    <w:rsid w:val="00886731"/>
    <w:rsid w:val="00887852"/>
    <w:rsid w:val="008902C3"/>
    <w:rsid w:val="008920C4"/>
    <w:rsid w:val="008976CB"/>
    <w:rsid w:val="00897BE1"/>
    <w:rsid w:val="00897CB6"/>
    <w:rsid w:val="00897EE5"/>
    <w:rsid w:val="008A067B"/>
    <w:rsid w:val="008A19D7"/>
    <w:rsid w:val="008A235F"/>
    <w:rsid w:val="008A23B4"/>
    <w:rsid w:val="008A419B"/>
    <w:rsid w:val="008A69EE"/>
    <w:rsid w:val="008B292F"/>
    <w:rsid w:val="008B3620"/>
    <w:rsid w:val="008B4407"/>
    <w:rsid w:val="008C1449"/>
    <w:rsid w:val="008C2ACB"/>
    <w:rsid w:val="008C2F8E"/>
    <w:rsid w:val="008C3D3B"/>
    <w:rsid w:val="008C4A75"/>
    <w:rsid w:val="008C5B19"/>
    <w:rsid w:val="008D2264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3525"/>
    <w:rsid w:val="008F4711"/>
    <w:rsid w:val="008F544F"/>
    <w:rsid w:val="008F63B7"/>
    <w:rsid w:val="008F7D72"/>
    <w:rsid w:val="00900AD2"/>
    <w:rsid w:val="00900F79"/>
    <w:rsid w:val="00902028"/>
    <w:rsid w:val="00903CF1"/>
    <w:rsid w:val="00903F01"/>
    <w:rsid w:val="009059C9"/>
    <w:rsid w:val="009062BF"/>
    <w:rsid w:val="00906428"/>
    <w:rsid w:val="0091165D"/>
    <w:rsid w:val="00912723"/>
    <w:rsid w:val="00912779"/>
    <w:rsid w:val="00913925"/>
    <w:rsid w:val="0091402C"/>
    <w:rsid w:val="009154D0"/>
    <w:rsid w:val="00915B7A"/>
    <w:rsid w:val="00915D52"/>
    <w:rsid w:val="009171DF"/>
    <w:rsid w:val="0092041E"/>
    <w:rsid w:val="009213BE"/>
    <w:rsid w:val="0092232B"/>
    <w:rsid w:val="009229C0"/>
    <w:rsid w:val="00924CF3"/>
    <w:rsid w:val="00925267"/>
    <w:rsid w:val="009253E7"/>
    <w:rsid w:val="00927695"/>
    <w:rsid w:val="00927F6E"/>
    <w:rsid w:val="009307C2"/>
    <w:rsid w:val="00933810"/>
    <w:rsid w:val="00934B58"/>
    <w:rsid w:val="00936748"/>
    <w:rsid w:val="009410FB"/>
    <w:rsid w:val="009424B1"/>
    <w:rsid w:val="0094262A"/>
    <w:rsid w:val="00944B64"/>
    <w:rsid w:val="009465C5"/>
    <w:rsid w:val="00946CED"/>
    <w:rsid w:val="009504E0"/>
    <w:rsid w:val="009532C1"/>
    <w:rsid w:val="00956238"/>
    <w:rsid w:val="00956DF3"/>
    <w:rsid w:val="00957419"/>
    <w:rsid w:val="009624D2"/>
    <w:rsid w:val="00962B7D"/>
    <w:rsid w:val="00962E3B"/>
    <w:rsid w:val="0096338B"/>
    <w:rsid w:val="00964392"/>
    <w:rsid w:val="009660BE"/>
    <w:rsid w:val="00966B3F"/>
    <w:rsid w:val="00966FEA"/>
    <w:rsid w:val="0096755C"/>
    <w:rsid w:val="00970F2D"/>
    <w:rsid w:val="0098000E"/>
    <w:rsid w:val="009818B8"/>
    <w:rsid w:val="00981E69"/>
    <w:rsid w:val="00983489"/>
    <w:rsid w:val="009844FF"/>
    <w:rsid w:val="00985078"/>
    <w:rsid w:val="00985A8F"/>
    <w:rsid w:val="00987068"/>
    <w:rsid w:val="00987407"/>
    <w:rsid w:val="009917B5"/>
    <w:rsid w:val="00992137"/>
    <w:rsid w:val="0099253A"/>
    <w:rsid w:val="009A08F5"/>
    <w:rsid w:val="009A1482"/>
    <w:rsid w:val="009A191D"/>
    <w:rsid w:val="009A231B"/>
    <w:rsid w:val="009A2E0B"/>
    <w:rsid w:val="009A3815"/>
    <w:rsid w:val="009A43D7"/>
    <w:rsid w:val="009A69DD"/>
    <w:rsid w:val="009B2A7B"/>
    <w:rsid w:val="009B303C"/>
    <w:rsid w:val="009B30C2"/>
    <w:rsid w:val="009B3F74"/>
    <w:rsid w:val="009B438E"/>
    <w:rsid w:val="009B5485"/>
    <w:rsid w:val="009B5764"/>
    <w:rsid w:val="009C0855"/>
    <w:rsid w:val="009C1366"/>
    <w:rsid w:val="009C1751"/>
    <w:rsid w:val="009C320B"/>
    <w:rsid w:val="009C3E58"/>
    <w:rsid w:val="009C7A78"/>
    <w:rsid w:val="009D0B63"/>
    <w:rsid w:val="009D4142"/>
    <w:rsid w:val="009E0566"/>
    <w:rsid w:val="009E2002"/>
    <w:rsid w:val="009E24AA"/>
    <w:rsid w:val="009E2FB0"/>
    <w:rsid w:val="009E3A0D"/>
    <w:rsid w:val="009E4BE5"/>
    <w:rsid w:val="009E5EF5"/>
    <w:rsid w:val="009E6B0D"/>
    <w:rsid w:val="009E7A4A"/>
    <w:rsid w:val="009F38D9"/>
    <w:rsid w:val="009F3B1F"/>
    <w:rsid w:val="009F43E8"/>
    <w:rsid w:val="009F48D3"/>
    <w:rsid w:val="009F6EC2"/>
    <w:rsid w:val="00A02886"/>
    <w:rsid w:val="00A06237"/>
    <w:rsid w:val="00A11B96"/>
    <w:rsid w:val="00A14960"/>
    <w:rsid w:val="00A212C2"/>
    <w:rsid w:val="00A21E31"/>
    <w:rsid w:val="00A2625C"/>
    <w:rsid w:val="00A33D50"/>
    <w:rsid w:val="00A33F88"/>
    <w:rsid w:val="00A373A8"/>
    <w:rsid w:val="00A40754"/>
    <w:rsid w:val="00A40B81"/>
    <w:rsid w:val="00A43360"/>
    <w:rsid w:val="00A439C4"/>
    <w:rsid w:val="00A46365"/>
    <w:rsid w:val="00A4661F"/>
    <w:rsid w:val="00A47132"/>
    <w:rsid w:val="00A47AB3"/>
    <w:rsid w:val="00A560EA"/>
    <w:rsid w:val="00A5727E"/>
    <w:rsid w:val="00A57776"/>
    <w:rsid w:val="00A57F56"/>
    <w:rsid w:val="00A61450"/>
    <w:rsid w:val="00A643F7"/>
    <w:rsid w:val="00A667B0"/>
    <w:rsid w:val="00A678BB"/>
    <w:rsid w:val="00A70C2D"/>
    <w:rsid w:val="00A719AD"/>
    <w:rsid w:val="00A75F22"/>
    <w:rsid w:val="00A80259"/>
    <w:rsid w:val="00A8236E"/>
    <w:rsid w:val="00A938B5"/>
    <w:rsid w:val="00A939BA"/>
    <w:rsid w:val="00A96A56"/>
    <w:rsid w:val="00A96ACC"/>
    <w:rsid w:val="00A97A51"/>
    <w:rsid w:val="00A97B30"/>
    <w:rsid w:val="00AA0B8C"/>
    <w:rsid w:val="00AA3F1E"/>
    <w:rsid w:val="00AA423F"/>
    <w:rsid w:val="00AA4D29"/>
    <w:rsid w:val="00AA7032"/>
    <w:rsid w:val="00AB161B"/>
    <w:rsid w:val="00AB2875"/>
    <w:rsid w:val="00AB3BCF"/>
    <w:rsid w:val="00AC0F95"/>
    <w:rsid w:val="00AC16A7"/>
    <w:rsid w:val="00AC194A"/>
    <w:rsid w:val="00AC2211"/>
    <w:rsid w:val="00AC456C"/>
    <w:rsid w:val="00AC5118"/>
    <w:rsid w:val="00AC5FCF"/>
    <w:rsid w:val="00AD19BF"/>
    <w:rsid w:val="00AD34E3"/>
    <w:rsid w:val="00AD581A"/>
    <w:rsid w:val="00AD697A"/>
    <w:rsid w:val="00AD6ABE"/>
    <w:rsid w:val="00AE0667"/>
    <w:rsid w:val="00AE066D"/>
    <w:rsid w:val="00AE4B3A"/>
    <w:rsid w:val="00AE4D49"/>
    <w:rsid w:val="00AE6A1E"/>
    <w:rsid w:val="00AF1543"/>
    <w:rsid w:val="00AF1991"/>
    <w:rsid w:val="00AF3DE8"/>
    <w:rsid w:val="00AF3EE4"/>
    <w:rsid w:val="00AF4513"/>
    <w:rsid w:val="00AF647B"/>
    <w:rsid w:val="00AF6A97"/>
    <w:rsid w:val="00B0009B"/>
    <w:rsid w:val="00B01992"/>
    <w:rsid w:val="00B03DA8"/>
    <w:rsid w:val="00B04110"/>
    <w:rsid w:val="00B05036"/>
    <w:rsid w:val="00B063BE"/>
    <w:rsid w:val="00B11599"/>
    <w:rsid w:val="00B1743F"/>
    <w:rsid w:val="00B17E67"/>
    <w:rsid w:val="00B2079F"/>
    <w:rsid w:val="00B2201B"/>
    <w:rsid w:val="00B2259C"/>
    <w:rsid w:val="00B230DD"/>
    <w:rsid w:val="00B2484D"/>
    <w:rsid w:val="00B26AE2"/>
    <w:rsid w:val="00B324F2"/>
    <w:rsid w:val="00B329C9"/>
    <w:rsid w:val="00B36D73"/>
    <w:rsid w:val="00B422A1"/>
    <w:rsid w:val="00B44D1C"/>
    <w:rsid w:val="00B45166"/>
    <w:rsid w:val="00B45F61"/>
    <w:rsid w:val="00B471A4"/>
    <w:rsid w:val="00B47486"/>
    <w:rsid w:val="00B51818"/>
    <w:rsid w:val="00B53A62"/>
    <w:rsid w:val="00B53AC6"/>
    <w:rsid w:val="00B54FBB"/>
    <w:rsid w:val="00B55B54"/>
    <w:rsid w:val="00B6091E"/>
    <w:rsid w:val="00B626AF"/>
    <w:rsid w:val="00B62D7B"/>
    <w:rsid w:val="00B62E9E"/>
    <w:rsid w:val="00B65F10"/>
    <w:rsid w:val="00B663AE"/>
    <w:rsid w:val="00B66702"/>
    <w:rsid w:val="00B71D53"/>
    <w:rsid w:val="00B7263D"/>
    <w:rsid w:val="00B749C7"/>
    <w:rsid w:val="00B75EB6"/>
    <w:rsid w:val="00B76224"/>
    <w:rsid w:val="00B7678B"/>
    <w:rsid w:val="00B76CD1"/>
    <w:rsid w:val="00B815AD"/>
    <w:rsid w:val="00B81A2D"/>
    <w:rsid w:val="00B8705E"/>
    <w:rsid w:val="00B90AED"/>
    <w:rsid w:val="00B911A3"/>
    <w:rsid w:val="00B91EE7"/>
    <w:rsid w:val="00B93886"/>
    <w:rsid w:val="00B93A7C"/>
    <w:rsid w:val="00B96125"/>
    <w:rsid w:val="00B96155"/>
    <w:rsid w:val="00B96BE3"/>
    <w:rsid w:val="00BA047D"/>
    <w:rsid w:val="00BA31A5"/>
    <w:rsid w:val="00BA3ACF"/>
    <w:rsid w:val="00BB0A44"/>
    <w:rsid w:val="00BB1F1F"/>
    <w:rsid w:val="00BB2B21"/>
    <w:rsid w:val="00BB35A1"/>
    <w:rsid w:val="00BB611F"/>
    <w:rsid w:val="00BB6639"/>
    <w:rsid w:val="00BC0663"/>
    <w:rsid w:val="00BC324C"/>
    <w:rsid w:val="00BC4958"/>
    <w:rsid w:val="00BD089B"/>
    <w:rsid w:val="00BD7CBD"/>
    <w:rsid w:val="00BE0AFD"/>
    <w:rsid w:val="00BE0C05"/>
    <w:rsid w:val="00BE1025"/>
    <w:rsid w:val="00BE2AF4"/>
    <w:rsid w:val="00BE490F"/>
    <w:rsid w:val="00BF253B"/>
    <w:rsid w:val="00BF262A"/>
    <w:rsid w:val="00BF6370"/>
    <w:rsid w:val="00BF7330"/>
    <w:rsid w:val="00C002B4"/>
    <w:rsid w:val="00C00442"/>
    <w:rsid w:val="00C04598"/>
    <w:rsid w:val="00C04D0D"/>
    <w:rsid w:val="00C061E2"/>
    <w:rsid w:val="00C1036B"/>
    <w:rsid w:val="00C133AE"/>
    <w:rsid w:val="00C136AB"/>
    <w:rsid w:val="00C13C9F"/>
    <w:rsid w:val="00C14118"/>
    <w:rsid w:val="00C15712"/>
    <w:rsid w:val="00C16253"/>
    <w:rsid w:val="00C2149A"/>
    <w:rsid w:val="00C21D1F"/>
    <w:rsid w:val="00C22B91"/>
    <w:rsid w:val="00C23677"/>
    <w:rsid w:val="00C239F1"/>
    <w:rsid w:val="00C24D74"/>
    <w:rsid w:val="00C256F7"/>
    <w:rsid w:val="00C2601B"/>
    <w:rsid w:val="00C32A59"/>
    <w:rsid w:val="00C334D8"/>
    <w:rsid w:val="00C368AB"/>
    <w:rsid w:val="00C36F0C"/>
    <w:rsid w:val="00C36F5A"/>
    <w:rsid w:val="00C37D1A"/>
    <w:rsid w:val="00C4059C"/>
    <w:rsid w:val="00C40847"/>
    <w:rsid w:val="00C40941"/>
    <w:rsid w:val="00C40F1A"/>
    <w:rsid w:val="00C4542B"/>
    <w:rsid w:val="00C46CD0"/>
    <w:rsid w:val="00C47FBF"/>
    <w:rsid w:val="00C5049F"/>
    <w:rsid w:val="00C5134A"/>
    <w:rsid w:val="00C51F70"/>
    <w:rsid w:val="00C52488"/>
    <w:rsid w:val="00C53B0C"/>
    <w:rsid w:val="00C5474C"/>
    <w:rsid w:val="00C60984"/>
    <w:rsid w:val="00C620A7"/>
    <w:rsid w:val="00C65A04"/>
    <w:rsid w:val="00C66DA7"/>
    <w:rsid w:val="00C701D9"/>
    <w:rsid w:val="00C712EE"/>
    <w:rsid w:val="00C7412C"/>
    <w:rsid w:val="00C80C9D"/>
    <w:rsid w:val="00C80D80"/>
    <w:rsid w:val="00C816C6"/>
    <w:rsid w:val="00C86F36"/>
    <w:rsid w:val="00C91026"/>
    <w:rsid w:val="00C92A0E"/>
    <w:rsid w:val="00C956A8"/>
    <w:rsid w:val="00C97107"/>
    <w:rsid w:val="00C97A1B"/>
    <w:rsid w:val="00CA2178"/>
    <w:rsid w:val="00CA3861"/>
    <w:rsid w:val="00CA7141"/>
    <w:rsid w:val="00CB2CDF"/>
    <w:rsid w:val="00CB4AA9"/>
    <w:rsid w:val="00CC1B57"/>
    <w:rsid w:val="00CC1F63"/>
    <w:rsid w:val="00CC43B0"/>
    <w:rsid w:val="00CC4F6B"/>
    <w:rsid w:val="00CC73DD"/>
    <w:rsid w:val="00CC7C2A"/>
    <w:rsid w:val="00CD05CB"/>
    <w:rsid w:val="00CD1FF4"/>
    <w:rsid w:val="00CD249B"/>
    <w:rsid w:val="00CE0473"/>
    <w:rsid w:val="00CE0B5B"/>
    <w:rsid w:val="00CE200C"/>
    <w:rsid w:val="00CE2404"/>
    <w:rsid w:val="00CE2799"/>
    <w:rsid w:val="00CE628B"/>
    <w:rsid w:val="00CE6DAD"/>
    <w:rsid w:val="00CE74C8"/>
    <w:rsid w:val="00CE7BFB"/>
    <w:rsid w:val="00CF13A5"/>
    <w:rsid w:val="00CF3794"/>
    <w:rsid w:val="00CF44D0"/>
    <w:rsid w:val="00CF744D"/>
    <w:rsid w:val="00CF7BE7"/>
    <w:rsid w:val="00CF7C02"/>
    <w:rsid w:val="00D00398"/>
    <w:rsid w:val="00D007DF"/>
    <w:rsid w:val="00D05171"/>
    <w:rsid w:val="00D06D65"/>
    <w:rsid w:val="00D10F23"/>
    <w:rsid w:val="00D13892"/>
    <w:rsid w:val="00D142FA"/>
    <w:rsid w:val="00D155CC"/>
    <w:rsid w:val="00D1584B"/>
    <w:rsid w:val="00D17AFA"/>
    <w:rsid w:val="00D20948"/>
    <w:rsid w:val="00D213D8"/>
    <w:rsid w:val="00D2442F"/>
    <w:rsid w:val="00D26095"/>
    <w:rsid w:val="00D26CB3"/>
    <w:rsid w:val="00D270B4"/>
    <w:rsid w:val="00D3341F"/>
    <w:rsid w:val="00D33F2E"/>
    <w:rsid w:val="00D346D7"/>
    <w:rsid w:val="00D41D7A"/>
    <w:rsid w:val="00D41FB4"/>
    <w:rsid w:val="00D42802"/>
    <w:rsid w:val="00D43162"/>
    <w:rsid w:val="00D44096"/>
    <w:rsid w:val="00D449C9"/>
    <w:rsid w:val="00D456E4"/>
    <w:rsid w:val="00D461F1"/>
    <w:rsid w:val="00D4701F"/>
    <w:rsid w:val="00D51F92"/>
    <w:rsid w:val="00D52168"/>
    <w:rsid w:val="00D53054"/>
    <w:rsid w:val="00D53588"/>
    <w:rsid w:val="00D60569"/>
    <w:rsid w:val="00D616A4"/>
    <w:rsid w:val="00D62C22"/>
    <w:rsid w:val="00D63398"/>
    <w:rsid w:val="00D64FB3"/>
    <w:rsid w:val="00D650B1"/>
    <w:rsid w:val="00D70396"/>
    <w:rsid w:val="00D71546"/>
    <w:rsid w:val="00D748A1"/>
    <w:rsid w:val="00D75C95"/>
    <w:rsid w:val="00D766FA"/>
    <w:rsid w:val="00D768D7"/>
    <w:rsid w:val="00D8061E"/>
    <w:rsid w:val="00D824DD"/>
    <w:rsid w:val="00D85A81"/>
    <w:rsid w:val="00D92D7D"/>
    <w:rsid w:val="00D97F22"/>
    <w:rsid w:val="00D97F78"/>
    <w:rsid w:val="00DA00C1"/>
    <w:rsid w:val="00DA01A8"/>
    <w:rsid w:val="00DA6F05"/>
    <w:rsid w:val="00DB032D"/>
    <w:rsid w:val="00DB0CF3"/>
    <w:rsid w:val="00DB1DAF"/>
    <w:rsid w:val="00DB2490"/>
    <w:rsid w:val="00DB3210"/>
    <w:rsid w:val="00DB5FA9"/>
    <w:rsid w:val="00DC0388"/>
    <w:rsid w:val="00DC0BD7"/>
    <w:rsid w:val="00DC5D6D"/>
    <w:rsid w:val="00DC64E3"/>
    <w:rsid w:val="00DC79E7"/>
    <w:rsid w:val="00DD0A72"/>
    <w:rsid w:val="00DD10B3"/>
    <w:rsid w:val="00DD1B67"/>
    <w:rsid w:val="00DD1BC3"/>
    <w:rsid w:val="00DD38AC"/>
    <w:rsid w:val="00DD5908"/>
    <w:rsid w:val="00DD5A9C"/>
    <w:rsid w:val="00DE12FA"/>
    <w:rsid w:val="00DE375C"/>
    <w:rsid w:val="00DE7853"/>
    <w:rsid w:val="00DE7A7D"/>
    <w:rsid w:val="00DF0A5F"/>
    <w:rsid w:val="00DF4593"/>
    <w:rsid w:val="00E00FF1"/>
    <w:rsid w:val="00E01210"/>
    <w:rsid w:val="00E020E1"/>
    <w:rsid w:val="00E02440"/>
    <w:rsid w:val="00E024DC"/>
    <w:rsid w:val="00E02C10"/>
    <w:rsid w:val="00E05040"/>
    <w:rsid w:val="00E05238"/>
    <w:rsid w:val="00E05262"/>
    <w:rsid w:val="00E0596A"/>
    <w:rsid w:val="00E17B55"/>
    <w:rsid w:val="00E20170"/>
    <w:rsid w:val="00E2137A"/>
    <w:rsid w:val="00E214BE"/>
    <w:rsid w:val="00E220B3"/>
    <w:rsid w:val="00E228BC"/>
    <w:rsid w:val="00E23FD1"/>
    <w:rsid w:val="00E26486"/>
    <w:rsid w:val="00E26B15"/>
    <w:rsid w:val="00E26BEF"/>
    <w:rsid w:val="00E300EA"/>
    <w:rsid w:val="00E319F5"/>
    <w:rsid w:val="00E3207E"/>
    <w:rsid w:val="00E32B81"/>
    <w:rsid w:val="00E32EDE"/>
    <w:rsid w:val="00E33913"/>
    <w:rsid w:val="00E342C5"/>
    <w:rsid w:val="00E349D5"/>
    <w:rsid w:val="00E35131"/>
    <w:rsid w:val="00E36E44"/>
    <w:rsid w:val="00E37EC8"/>
    <w:rsid w:val="00E404CD"/>
    <w:rsid w:val="00E40977"/>
    <w:rsid w:val="00E41221"/>
    <w:rsid w:val="00E41C1E"/>
    <w:rsid w:val="00E459AF"/>
    <w:rsid w:val="00E516F7"/>
    <w:rsid w:val="00E52034"/>
    <w:rsid w:val="00E5750B"/>
    <w:rsid w:val="00E57648"/>
    <w:rsid w:val="00E57F12"/>
    <w:rsid w:val="00E60C6F"/>
    <w:rsid w:val="00E624C3"/>
    <w:rsid w:val="00E636FA"/>
    <w:rsid w:val="00E63AEB"/>
    <w:rsid w:val="00E64D19"/>
    <w:rsid w:val="00E71141"/>
    <w:rsid w:val="00E722D1"/>
    <w:rsid w:val="00E7571F"/>
    <w:rsid w:val="00E807E2"/>
    <w:rsid w:val="00E81291"/>
    <w:rsid w:val="00E825AA"/>
    <w:rsid w:val="00E861B3"/>
    <w:rsid w:val="00E86C7C"/>
    <w:rsid w:val="00E86D0B"/>
    <w:rsid w:val="00E871C0"/>
    <w:rsid w:val="00E90458"/>
    <w:rsid w:val="00E945FF"/>
    <w:rsid w:val="00E95BC5"/>
    <w:rsid w:val="00E95E56"/>
    <w:rsid w:val="00E97175"/>
    <w:rsid w:val="00E97200"/>
    <w:rsid w:val="00EA36BD"/>
    <w:rsid w:val="00EA4C18"/>
    <w:rsid w:val="00EA59E0"/>
    <w:rsid w:val="00EB028C"/>
    <w:rsid w:val="00EB204D"/>
    <w:rsid w:val="00EB37E2"/>
    <w:rsid w:val="00EB67F2"/>
    <w:rsid w:val="00EB6DD4"/>
    <w:rsid w:val="00EC02DC"/>
    <w:rsid w:val="00EC1BEF"/>
    <w:rsid w:val="00EC57D3"/>
    <w:rsid w:val="00EC6F27"/>
    <w:rsid w:val="00ED01A2"/>
    <w:rsid w:val="00ED123C"/>
    <w:rsid w:val="00ED2B6C"/>
    <w:rsid w:val="00EE3C69"/>
    <w:rsid w:val="00EE5327"/>
    <w:rsid w:val="00EE71CD"/>
    <w:rsid w:val="00EF02EF"/>
    <w:rsid w:val="00EF214F"/>
    <w:rsid w:val="00EF3DBD"/>
    <w:rsid w:val="00EF4229"/>
    <w:rsid w:val="00EF4826"/>
    <w:rsid w:val="00EF65A7"/>
    <w:rsid w:val="00EF7CCB"/>
    <w:rsid w:val="00F001B7"/>
    <w:rsid w:val="00F022F8"/>
    <w:rsid w:val="00F02862"/>
    <w:rsid w:val="00F02CAE"/>
    <w:rsid w:val="00F073FE"/>
    <w:rsid w:val="00F10098"/>
    <w:rsid w:val="00F1076E"/>
    <w:rsid w:val="00F114E8"/>
    <w:rsid w:val="00F134BA"/>
    <w:rsid w:val="00F13561"/>
    <w:rsid w:val="00F14710"/>
    <w:rsid w:val="00F14DDE"/>
    <w:rsid w:val="00F155DA"/>
    <w:rsid w:val="00F23C26"/>
    <w:rsid w:val="00F262C9"/>
    <w:rsid w:val="00F27B64"/>
    <w:rsid w:val="00F31D5A"/>
    <w:rsid w:val="00F32652"/>
    <w:rsid w:val="00F326C0"/>
    <w:rsid w:val="00F32C9F"/>
    <w:rsid w:val="00F32ED3"/>
    <w:rsid w:val="00F337F5"/>
    <w:rsid w:val="00F33894"/>
    <w:rsid w:val="00F34C2A"/>
    <w:rsid w:val="00F40955"/>
    <w:rsid w:val="00F40F7E"/>
    <w:rsid w:val="00F423DC"/>
    <w:rsid w:val="00F43D0A"/>
    <w:rsid w:val="00F4431E"/>
    <w:rsid w:val="00F449DF"/>
    <w:rsid w:val="00F45F26"/>
    <w:rsid w:val="00F46B94"/>
    <w:rsid w:val="00F53089"/>
    <w:rsid w:val="00F54F00"/>
    <w:rsid w:val="00F55E37"/>
    <w:rsid w:val="00F56800"/>
    <w:rsid w:val="00F571E3"/>
    <w:rsid w:val="00F60096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FE7"/>
    <w:rsid w:val="00F765C7"/>
    <w:rsid w:val="00F774C5"/>
    <w:rsid w:val="00F81A00"/>
    <w:rsid w:val="00F830C9"/>
    <w:rsid w:val="00F9024A"/>
    <w:rsid w:val="00F9161B"/>
    <w:rsid w:val="00F968A9"/>
    <w:rsid w:val="00F96EC6"/>
    <w:rsid w:val="00FA2B5C"/>
    <w:rsid w:val="00FA2ED2"/>
    <w:rsid w:val="00FA4CF5"/>
    <w:rsid w:val="00FA66DB"/>
    <w:rsid w:val="00FA7F34"/>
    <w:rsid w:val="00FB1300"/>
    <w:rsid w:val="00FB3912"/>
    <w:rsid w:val="00FB67EF"/>
    <w:rsid w:val="00FB735D"/>
    <w:rsid w:val="00FB7756"/>
    <w:rsid w:val="00FB7EEE"/>
    <w:rsid w:val="00FC1DA9"/>
    <w:rsid w:val="00FC2981"/>
    <w:rsid w:val="00FC3FBE"/>
    <w:rsid w:val="00FC4AB0"/>
    <w:rsid w:val="00FD37E1"/>
    <w:rsid w:val="00FD5F2C"/>
    <w:rsid w:val="00FD6440"/>
    <w:rsid w:val="00FE183E"/>
    <w:rsid w:val="00FE3150"/>
    <w:rsid w:val="00FE367D"/>
    <w:rsid w:val="00FE4D16"/>
    <w:rsid w:val="00FE62A6"/>
    <w:rsid w:val="00FE6EB3"/>
    <w:rsid w:val="00FE71F9"/>
    <w:rsid w:val="00FF1EE7"/>
    <w:rsid w:val="00FF3BDA"/>
    <w:rsid w:val="00FF3C58"/>
    <w:rsid w:val="00FF48B5"/>
    <w:rsid w:val="00FF5A8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A173-CE0A-49F0-B3C4-3B815F29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2020-12-05T08:07:00Z</dcterms:created>
  <dcterms:modified xsi:type="dcterms:W3CDTF">2021-02-18T10:04:00Z</dcterms:modified>
</cp:coreProperties>
</file>